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BB908" w14:textId="2349F503" w:rsidR="00491E40" w:rsidRPr="00D126F3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013AE5">
        <w:rPr>
          <w:rFonts w:hint="eastAsia"/>
          <w:b/>
          <w:noProof/>
          <w:sz w:val="24"/>
          <w:lang w:eastAsia="ja-JP"/>
        </w:rPr>
        <w:t>#1</w:t>
      </w:r>
      <w:r w:rsidR="00EC7200">
        <w:rPr>
          <w:b/>
          <w:noProof/>
          <w:sz w:val="24"/>
          <w:lang w:eastAsia="ja-JP"/>
        </w:rPr>
        <w:t>1</w:t>
      </w:r>
      <w:r w:rsidR="0052754F">
        <w:rPr>
          <w:rFonts w:hint="eastAsia"/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681E29" w:rsidRPr="00717785">
        <w:rPr>
          <w:b/>
          <w:i/>
          <w:noProof/>
          <w:color w:val="000000" w:themeColor="text1"/>
          <w:sz w:val="28"/>
        </w:rPr>
        <w:t>R</w:t>
      </w:r>
      <w:r w:rsidR="00241909" w:rsidRPr="00717785">
        <w:rPr>
          <w:b/>
          <w:i/>
          <w:noProof/>
          <w:color w:val="000000" w:themeColor="text1"/>
          <w:sz w:val="28"/>
        </w:rPr>
        <w:t>4-250</w:t>
      </w:r>
      <w:r w:rsidR="00717785" w:rsidRPr="00717785">
        <w:rPr>
          <w:rFonts w:hint="eastAsia"/>
          <w:b/>
          <w:i/>
          <w:noProof/>
          <w:color w:val="000000" w:themeColor="text1"/>
          <w:sz w:val="28"/>
          <w:lang w:eastAsia="ja-JP"/>
        </w:rPr>
        <w:t>71</w:t>
      </w:r>
      <w:r w:rsidR="00CD53E9">
        <w:rPr>
          <w:rFonts w:hint="eastAsia"/>
          <w:b/>
          <w:i/>
          <w:noProof/>
          <w:color w:val="000000" w:themeColor="text1"/>
          <w:sz w:val="28"/>
          <w:lang w:eastAsia="ja-JP"/>
        </w:rPr>
        <w:t>5</w:t>
      </w:r>
      <w:r w:rsidR="00717785" w:rsidRPr="00717785">
        <w:rPr>
          <w:rFonts w:hint="eastAsia"/>
          <w:b/>
          <w:i/>
          <w:noProof/>
          <w:color w:val="000000" w:themeColor="text1"/>
          <w:sz w:val="28"/>
          <w:lang w:eastAsia="ja-JP"/>
        </w:rPr>
        <w:t>2</w:t>
      </w:r>
    </w:p>
    <w:p w14:paraId="252636F5" w14:textId="3AB916C5" w:rsidR="00491E40" w:rsidRPr="003813D4" w:rsidRDefault="0052754F" w:rsidP="00AB323D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Theme="minorEastAsia" w:hAnsi="Arial" w:hint="eastAsia"/>
          <w:b/>
          <w:sz w:val="24"/>
          <w:szCs w:val="24"/>
          <w:lang w:eastAsia="ja-JP"/>
        </w:rPr>
        <w:t>Malta</w:t>
      </w:r>
      <w:r w:rsidR="001F019C" w:rsidRPr="001F019C">
        <w:rPr>
          <w:rFonts w:ascii="Arial" w:eastAsiaTheme="minorEastAsia" w:hAnsi="Arial"/>
          <w:b/>
          <w:sz w:val="24"/>
          <w:szCs w:val="24"/>
          <w:lang w:eastAsia="ja-JP"/>
        </w:rPr>
        <w:t>, 1</w:t>
      </w:r>
      <w:r>
        <w:rPr>
          <w:rFonts w:ascii="Arial" w:eastAsiaTheme="minorEastAsia" w:hAnsi="Arial" w:hint="eastAsia"/>
          <w:b/>
          <w:sz w:val="24"/>
          <w:szCs w:val="24"/>
          <w:lang w:eastAsia="ja-JP"/>
        </w:rPr>
        <w:t>9</w:t>
      </w:r>
      <w:r w:rsidR="001F019C" w:rsidRPr="0052754F">
        <w:rPr>
          <w:rFonts w:ascii="Arial" w:eastAsiaTheme="minorEastAsia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eastAsiaTheme="minorEastAsia" w:hAnsi="Arial" w:hint="eastAsia"/>
          <w:b/>
          <w:sz w:val="24"/>
          <w:szCs w:val="24"/>
          <w:lang w:eastAsia="ja-JP"/>
        </w:rPr>
        <w:t xml:space="preserve"> </w:t>
      </w:r>
      <w:r w:rsidR="001F019C" w:rsidRPr="001F019C">
        <w:rPr>
          <w:rFonts w:ascii="Arial" w:eastAsiaTheme="minorEastAsia" w:hAnsi="Arial"/>
          <w:b/>
          <w:sz w:val="24"/>
          <w:szCs w:val="24"/>
          <w:lang w:eastAsia="ja-JP"/>
        </w:rPr>
        <w:t>– 2</w:t>
      </w:r>
      <w:r>
        <w:rPr>
          <w:rFonts w:ascii="Arial" w:eastAsiaTheme="minorEastAsia" w:hAnsi="Arial" w:hint="eastAsia"/>
          <w:b/>
          <w:sz w:val="24"/>
          <w:szCs w:val="24"/>
          <w:lang w:eastAsia="ja-JP"/>
        </w:rPr>
        <w:t>3</w:t>
      </w:r>
      <w:r w:rsidRPr="0052754F">
        <w:rPr>
          <w:rFonts w:ascii="Arial" w:eastAsiaTheme="minorEastAsia" w:hAnsi="Arial" w:hint="eastAsia"/>
          <w:b/>
          <w:sz w:val="24"/>
          <w:szCs w:val="24"/>
          <w:vertAlign w:val="superscript"/>
          <w:lang w:eastAsia="ja-JP"/>
        </w:rPr>
        <w:t>rd</w:t>
      </w:r>
      <w:r>
        <w:rPr>
          <w:rFonts w:ascii="Arial" w:eastAsiaTheme="minorEastAsia" w:hAnsi="Arial" w:hint="eastAsia"/>
          <w:b/>
          <w:sz w:val="24"/>
          <w:szCs w:val="24"/>
          <w:lang w:eastAsia="ja-JP"/>
        </w:rPr>
        <w:t xml:space="preserve"> May</w:t>
      </w:r>
      <w:r w:rsidR="001F019C" w:rsidRPr="001F019C">
        <w:rPr>
          <w:rFonts w:ascii="Arial" w:eastAsiaTheme="minorEastAsia" w:hAnsi="Arial"/>
          <w:b/>
          <w:sz w:val="24"/>
          <w:szCs w:val="24"/>
          <w:lang w:eastAsia="ja-JP"/>
        </w:rPr>
        <w:t xml:space="preserve"> 2025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3A61C0D1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CB0E16">
        <w:rPr>
          <w:rFonts w:ascii="Arial" w:hAnsi="Arial" w:hint="eastAsia"/>
          <w:color w:val="000000" w:themeColor="text1"/>
          <w:sz w:val="24"/>
          <w:lang w:val="en-US" w:eastAsia="ja-JP"/>
        </w:rPr>
        <w:t>7</w:t>
      </w:r>
      <w:r w:rsidR="00875A41" w:rsidRPr="00A63507">
        <w:rPr>
          <w:rFonts w:ascii="Arial" w:hAnsi="Arial"/>
          <w:color w:val="000000" w:themeColor="text1"/>
          <w:sz w:val="24"/>
          <w:lang w:val="en-US"/>
        </w:rPr>
        <w:t>.</w:t>
      </w:r>
      <w:r w:rsidR="00E92330">
        <w:rPr>
          <w:rFonts w:ascii="Arial" w:hAnsi="Arial" w:hint="eastAsia"/>
          <w:color w:val="000000" w:themeColor="text1"/>
          <w:sz w:val="24"/>
          <w:lang w:val="en-US" w:eastAsia="ja-JP"/>
        </w:rPr>
        <w:t>1</w:t>
      </w:r>
      <w:r w:rsidR="0052754F">
        <w:rPr>
          <w:rFonts w:ascii="Arial" w:hAnsi="Arial" w:hint="eastAsia"/>
          <w:color w:val="000000" w:themeColor="text1"/>
          <w:sz w:val="24"/>
          <w:lang w:val="en-US" w:eastAsia="ja-JP"/>
        </w:rPr>
        <w:t>7</w:t>
      </w:r>
      <w:r w:rsidR="00E92330">
        <w:rPr>
          <w:rFonts w:ascii="Arial" w:hAnsi="Arial" w:hint="eastAsia"/>
          <w:color w:val="000000" w:themeColor="text1"/>
          <w:sz w:val="24"/>
          <w:lang w:val="en-US" w:eastAsia="ja-JP"/>
        </w:rPr>
        <w:t>.</w:t>
      </w:r>
      <w:r w:rsidR="0052754F">
        <w:rPr>
          <w:rFonts w:ascii="Arial" w:hAnsi="Arial" w:hint="eastAsia"/>
          <w:color w:val="000000" w:themeColor="text1"/>
          <w:sz w:val="24"/>
          <w:lang w:val="en-US" w:eastAsia="ja-JP"/>
        </w:rPr>
        <w:t>4</w:t>
      </w:r>
    </w:p>
    <w:p w14:paraId="3D074EDD" w14:textId="32E267C9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39BD5645" w14:textId="72CF004C" w:rsidR="00551A90" w:rsidRDefault="007059B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AB323D" w:rsidRPr="00AB323D">
        <w:rPr>
          <w:rFonts w:ascii="Arial" w:hAnsi="Arial"/>
          <w:color w:val="000000" w:themeColor="text1"/>
          <w:sz w:val="24"/>
          <w:lang w:val="en-US"/>
        </w:rPr>
        <w:t xml:space="preserve">Discussion on </w:t>
      </w:r>
      <w:r w:rsidR="00D126F3">
        <w:rPr>
          <w:rFonts w:ascii="Arial" w:hAnsi="Arial" w:hint="eastAsia"/>
          <w:color w:val="000000" w:themeColor="text1"/>
          <w:sz w:val="24"/>
          <w:lang w:val="en-US" w:eastAsia="ja-JP"/>
        </w:rPr>
        <w:t xml:space="preserve">BS demodulation for </w:t>
      </w:r>
      <w:r w:rsidR="00E52BEB">
        <w:rPr>
          <w:rFonts w:ascii="Arial" w:hAnsi="Arial" w:hint="eastAsia"/>
          <w:color w:val="000000" w:themeColor="text1"/>
          <w:sz w:val="24"/>
          <w:lang w:val="en-US" w:eastAsia="ja-JP"/>
        </w:rPr>
        <w:t xml:space="preserve">NR </w:t>
      </w:r>
      <w:r w:rsidR="00D126F3">
        <w:rPr>
          <w:rFonts w:ascii="Arial" w:hAnsi="Arial" w:hint="eastAsia"/>
          <w:color w:val="000000" w:themeColor="text1"/>
          <w:sz w:val="24"/>
          <w:lang w:val="en-US" w:eastAsia="ja-JP"/>
        </w:rPr>
        <w:t>MMSE-IRC</w:t>
      </w:r>
      <w:r w:rsidR="00F525E3" w:rsidRPr="00F525E3">
        <w:rPr>
          <w:rFonts w:ascii="Arial" w:hAnsi="Arial"/>
          <w:color w:val="000000" w:themeColor="text1"/>
          <w:sz w:val="24"/>
          <w:lang w:val="en-US"/>
        </w:rPr>
        <w:t>.</w:t>
      </w:r>
    </w:p>
    <w:p w14:paraId="4EA1F666" w14:textId="7BEE7503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3A2E51">
        <w:rPr>
          <w:rFonts w:ascii="Arial" w:hAnsi="Arial"/>
          <w:sz w:val="24"/>
          <w:lang w:val="en-US" w:eastAsia="ja-JP"/>
        </w:rPr>
        <w:t>Discussion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69B898E1" w14:textId="4FA2B07F" w:rsidR="00C229C0" w:rsidRDefault="006A21B3" w:rsidP="4B3A1F13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 w:rsidR="00177F39">
        <w:rPr>
          <w:lang w:eastAsia="ja-JP"/>
        </w:rPr>
        <w:t xml:space="preserve">the </w:t>
      </w:r>
      <w:r w:rsidR="00AB323D">
        <w:rPr>
          <w:rFonts w:hint="eastAsia"/>
          <w:lang w:eastAsia="ja-JP"/>
        </w:rPr>
        <w:t xml:space="preserve">last </w:t>
      </w:r>
      <w:r w:rsidR="00177F39">
        <w:rPr>
          <w:lang w:eastAsia="ja-JP"/>
        </w:rPr>
        <w:t xml:space="preserve">meeting </w:t>
      </w:r>
      <w:r>
        <w:rPr>
          <w:lang w:eastAsia="ja-JP"/>
        </w:rPr>
        <w:t>R</w:t>
      </w:r>
      <w:r w:rsidR="00177F39">
        <w:rPr>
          <w:lang w:eastAsia="ja-JP"/>
        </w:rPr>
        <w:t>AN</w:t>
      </w:r>
      <w:r w:rsidR="00AB323D">
        <w:rPr>
          <w:rFonts w:hint="eastAsia"/>
          <w:lang w:eastAsia="ja-JP"/>
        </w:rPr>
        <w:t>4</w:t>
      </w:r>
      <w:r w:rsidR="00177F39">
        <w:rPr>
          <w:lang w:eastAsia="ja-JP"/>
        </w:rPr>
        <w:t xml:space="preserve"> #1</w:t>
      </w:r>
      <w:r w:rsidR="00AB323D">
        <w:rPr>
          <w:rFonts w:hint="eastAsia"/>
          <w:lang w:eastAsia="ja-JP"/>
        </w:rPr>
        <w:t>1</w:t>
      </w:r>
      <w:r w:rsidR="00E464C8">
        <w:rPr>
          <w:rFonts w:hint="eastAsia"/>
          <w:lang w:eastAsia="ja-JP"/>
        </w:rPr>
        <w:t>4bis</w:t>
      </w:r>
      <w:r>
        <w:rPr>
          <w:lang w:eastAsia="ja-JP"/>
        </w:rPr>
        <w:t>,</w:t>
      </w:r>
      <w:r w:rsidR="00F525E3">
        <w:rPr>
          <w:lang w:eastAsia="ja-JP"/>
        </w:rPr>
        <w:t xml:space="preserve"> </w:t>
      </w:r>
      <w:r w:rsidR="00177F39">
        <w:rPr>
          <w:lang w:eastAsia="ja-JP"/>
        </w:rPr>
        <w:t xml:space="preserve">it was </w:t>
      </w:r>
      <w:r w:rsidR="00A37902">
        <w:rPr>
          <w:lang w:eastAsia="ja-JP"/>
        </w:rPr>
        <w:t>discussed</w:t>
      </w:r>
      <w:r w:rsidR="00177F39">
        <w:rPr>
          <w:lang w:eastAsia="ja-JP"/>
        </w:rPr>
        <w:t xml:space="preserve"> that RAN4 </w:t>
      </w:r>
      <w:r w:rsidR="00CB0E16">
        <w:rPr>
          <w:rFonts w:hint="eastAsia"/>
          <w:lang w:eastAsia="ja-JP"/>
        </w:rPr>
        <w:t>demodulation spec on NR MMSE-IRC</w:t>
      </w:r>
      <w:r>
        <w:rPr>
          <w:lang w:eastAsia="ja-JP"/>
        </w:rPr>
        <w:t>.</w:t>
      </w:r>
      <w:r w:rsidR="00CB0E16">
        <w:rPr>
          <w:rFonts w:hint="eastAsia"/>
          <w:lang w:eastAsia="ja-JP"/>
        </w:rPr>
        <w:t xml:space="preserve"> </w:t>
      </w:r>
      <w:r w:rsidR="0012115E">
        <w:rPr>
          <w:rFonts w:hint="eastAsia"/>
          <w:lang w:eastAsia="ja-JP"/>
        </w:rPr>
        <w:t xml:space="preserve">Some </w:t>
      </w:r>
      <w:r w:rsidR="00B70895">
        <w:rPr>
          <w:rFonts w:hint="eastAsia"/>
          <w:lang w:eastAsia="ja-JP"/>
        </w:rPr>
        <w:t xml:space="preserve">performance requirements are still </w:t>
      </w:r>
      <w:r w:rsidR="004A25CA">
        <w:rPr>
          <w:lang w:eastAsia="ja-JP"/>
        </w:rPr>
        <w:t>open</w:t>
      </w:r>
      <w:r w:rsidR="004A25CA">
        <w:rPr>
          <w:rFonts w:hint="eastAsia"/>
          <w:lang w:eastAsia="ja-JP"/>
        </w:rPr>
        <w:t xml:space="preserve"> [1]. T</w:t>
      </w:r>
      <w:r w:rsidR="00B70895">
        <w:rPr>
          <w:rFonts w:hint="eastAsia"/>
          <w:lang w:eastAsia="ja-JP"/>
        </w:rPr>
        <w:t>hus, we</w:t>
      </w:r>
      <w:r w:rsidR="00CB0E16">
        <w:rPr>
          <w:rFonts w:hint="eastAsia"/>
          <w:lang w:eastAsia="ja-JP"/>
        </w:rPr>
        <w:t xml:space="preserve"> </w:t>
      </w:r>
      <w:r w:rsidR="00CB0E16">
        <w:rPr>
          <w:lang w:eastAsia="ja-JP"/>
        </w:rPr>
        <w:t>contribut</w:t>
      </w:r>
      <w:r w:rsidR="00B70895">
        <w:rPr>
          <w:rFonts w:hint="eastAsia"/>
          <w:lang w:eastAsia="ja-JP"/>
        </w:rPr>
        <w:t>e</w:t>
      </w:r>
      <w:r w:rsidR="00CB0E16">
        <w:rPr>
          <w:rFonts w:hint="eastAsia"/>
          <w:lang w:eastAsia="ja-JP"/>
        </w:rPr>
        <w:t xml:space="preserve"> views</w:t>
      </w:r>
      <w:r w:rsidR="00C808E4">
        <w:rPr>
          <w:rFonts w:hint="eastAsia"/>
          <w:lang w:eastAsia="ja-JP"/>
        </w:rPr>
        <w:t xml:space="preserve"> based on our simulation results [2]</w:t>
      </w:r>
      <w:r w:rsidR="00CB0E16">
        <w:rPr>
          <w:rFonts w:hint="eastAsia"/>
          <w:lang w:eastAsia="ja-JP"/>
        </w:rPr>
        <w:t>.</w:t>
      </w:r>
    </w:p>
    <w:p w14:paraId="502197EA" w14:textId="16CB29C1" w:rsidR="00100C5A" w:rsidRPr="004D0821" w:rsidRDefault="00A33BED" w:rsidP="004D0821">
      <w:pPr>
        <w:pStyle w:val="1"/>
        <w:numPr>
          <w:ilvl w:val="0"/>
          <w:numId w:val="2"/>
        </w:numPr>
        <w:ind w:left="567" w:hanging="567"/>
        <w:rPr>
          <w:lang w:val="en-US" w:eastAsia="ja-JP"/>
        </w:rPr>
      </w:pPr>
      <w:r>
        <w:rPr>
          <w:lang w:val="en-US" w:eastAsia="ja-JP"/>
        </w:rPr>
        <w:t>Discussion</w:t>
      </w:r>
    </w:p>
    <w:p w14:paraId="28A48D00" w14:textId="359450FA" w:rsidR="00C808E4" w:rsidRPr="000D0DB1" w:rsidRDefault="00E16208" w:rsidP="000D0DB1">
      <w:pPr>
        <w:jc w:val="both"/>
        <w:rPr>
          <w:lang w:eastAsia="ja-JP"/>
        </w:rPr>
      </w:pPr>
      <w:bookmarkStart w:id="0" w:name="_Hlk163432807"/>
      <w:r>
        <w:rPr>
          <w:rFonts w:hint="eastAsia"/>
          <w:lang w:eastAsia="ja-JP"/>
        </w:rPr>
        <w:t>According to RAN4#11</w:t>
      </w:r>
      <w:r w:rsidR="00B81072">
        <w:rPr>
          <w:rFonts w:hint="eastAsia"/>
          <w:lang w:eastAsia="ja-JP"/>
        </w:rPr>
        <w:t>4bis</w:t>
      </w:r>
      <w:r>
        <w:rPr>
          <w:rFonts w:hint="eastAsia"/>
          <w:lang w:eastAsia="ja-JP"/>
        </w:rPr>
        <w:t xml:space="preserve"> WF [1], the </w:t>
      </w:r>
      <w:r>
        <w:rPr>
          <w:lang w:eastAsia="ja-JP"/>
        </w:rPr>
        <w:t>status</w:t>
      </w:r>
      <w:r>
        <w:rPr>
          <w:rFonts w:hint="eastAsia"/>
          <w:lang w:eastAsia="ja-JP"/>
        </w:rPr>
        <w:t xml:space="preserve"> is noted as below,</w:t>
      </w:r>
    </w:p>
    <w:tbl>
      <w:tblPr>
        <w:tblStyle w:val="afc"/>
        <w:tblW w:w="0" w:type="auto"/>
        <w:tblInd w:w="-113" w:type="dxa"/>
        <w:tblLook w:val="04A0" w:firstRow="1" w:lastRow="0" w:firstColumn="1" w:lastColumn="0" w:noHBand="0" w:noVBand="1"/>
      </w:tblPr>
      <w:tblGrid>
        <w:gridCol w:w="9230"/>
      </w:tblGrid>
      <w:tr w:rsidR="00E16208" w:rsidRPr="00E16208" w14:paraId="4B5C1378" w14:textId="77777777" w:rsidTr="00E16208">
        <w:tc>
          <w:tcPr>
            <w:tcW w:w="9230" w:type="dxa"/>
          </w:tcPr>
          <w:p w14:paraId="227BA8DB" w14:textId="77777777" w:rsidR="004A416B" w:rsidRDefault="004A416B" w:rsidP="004A416B">
            <w:pPr>
              <w:pStyle w:val="3"/>
              <w:numPr>
                <w:ilvl w:val="2"/>
                <w:numId w:val="0"/>
              </w:numPr>
              <w:ind w:left="720" w:hanging="720"/>
            </w:pPr>
            <w:r>
              <w:t>Sub-topic 2-1 Test parameters and simulation assumptions</w:t>
            </w:r>
          </w:p>
          <w:p w14:paraId="7D09999E" w14:textId="77777777" w:rsidR="004A416B" w:rsidRPr="004A416B" w:rsidRDefault="004A416B" w:rsidP="004A416B">
            <w:pPr>
              <w:rPr>
                <w:b/>
                <w:u w:val="single"/>
              </w:rPr>
            </w:pPr>
            <w:r w:rsidRPr="004A416B">
              <w:rPr>
                <w:b/>
                <w:u w:val="single"/>
              </w:rPr>
              <w:t>Number of interferers for 2Rx</w:t>
            </w:r>
          </w:p>
          <w:p w14:paraId="74574E36" w14:textId="77777777" w:rsidR="004A416B" w:rsidRPr="004A416B" w:rsidRDefault="004A416B" w:rsidP="004A416B">
            <w:pPr>
              <w:pStyle w:val="aff"/>
              <w:numPr>
                <w:ilvl w:val="0"/>
                <w:numId w:val="3"/>
              </w:numPr>
              <w:snapToGrid w:val="0"/>
              <w:spacing w:before="60" w:after="60"/>
              <w:ind w:leftChars="0" w:left="284" w:hanging="284"/>
              <w:rPr>
                <w:rFonts w:ascii="Tms Rmn" w:hAnsi="Tms Rmn"/>
                <w:lang w:eastAsia="zh-CN"/>
              </w:rPr>
            </w:pPr>
            <w:r w:rsidRPr="004A416B">
              <w:rPr>
                <w:rFonts w:ascii="Tms Rmn" w:hAnsi="Tms Rmn"/>
                <w:lang w:eastAsia="zh-CN"/>
              </w:rPr>
              <w:t>Online agreement</w:t>
            </w:r>
          </w:p>
          <w:p w14:paraId="54606BB8" w14:textId="77777777" w:rsidR="004A416B" w:rsidRPr="004A416B" w:rsidRDefault="004A416B" w:rsidP="004A416B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4A416B">
              <w:rPr>
                <w:lang w:eastAsia="zh-CN"/>
              </w:rPr>
              <w:t xml:space="preserve">Consider 1 interferer for 2Rx for both </w:t>
            </w:r>
            <w:proofErr w:type="spellStart"/>
            <w:r w:rsidRPr="004A416B">
              <w:rPr>
                <w:lang w:eastAsia="zh-CN"/>
              </w:rPr>
              <w:t>HomNet</w:t>
            </w:r>
            <w:proofErr w:type="spellEnd"/>
            <w:r w:rsidRPr="004A416B">
              <w:rPr>
                <w:lang w:eastAsia="zh-CN"/>
              </w:rPr>
              <w:t xml:space="preserve"> and HetNet scenarios</w:t>
            </w:r>
          </w:p>
          <w:p w14:paraId="121166A9" w14:textId="77777777" w:rsidR="004A416B" w:rsidRPr="004A416B" w:rsidRDefault="004A416B" w:rsidP="004A416B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lang w:eastAsia="zh-CN"/>
              </w:rPr>
            </w:pPr>
          </w:p>
          <w:p w14:paraId="409C1BB0" w14:textId="77777777" w:rsidR="004A416B" w:rsidRPr="004A416B" w:rsidRDefault="004A416B" w:rsidP="004A416B">
            <w:pPr>
              <w:rPr>
                <w:b/>
                <w:u w:val="single"/>
                <w:lang w:val="en-US"/>
              </w:rPr>
            </w:pPr>
            <w:r w:rsidRPr="004A416B">
              <w:rPr>
                <w:b/>
                <w:u w:val="single"/>
                <w:lang w:val="en-US"/>
              </w:rPr>
              <w:t>Propagation condition</w:t>
            </w:r>
          </w:p>
          <w:p w14:paraId="3FDF14EA" w14:textId="77777777" w:rsidR="004A416B" w:rsidRPr="004A416B" w:rsidRDefault="004A416B" w:rsidP="004A416B">
            <w:pPr>
              <w:pStyle w:val="aff"/>
              <w:numPr>
                <w:ilvl w:val="0"/>
                <w:numId w:val="3"/>
              </w:numPr>
              <w:snapToGrid w:val="0"/>
              <w:spacing w:before="60" w:after="60"/>
              <w:ind w:leftChars="0" w:left="284" w:hanging="284"/>
              <w:rPr>
                <w:rFonts w:ascii="Tms Rmn" w:hAnsi="Tms Rmn"/>
                <w:lang w:eastAsia="zh-CN"/>
              </w:rPr>
            </w:pPr>
            <w:r w:rsidRPr="004A416B">
              <w:rPr>
                <w:rFonts w:ascii="Tms Rmn" w:hAnsi="Tms Rmn"/>
                <w:lang w:eastAsia="zh-CN"/>
              </w:rPr>
              <w:t>Online agreement:</w:t>
            </w:r>
          </w:p>
          <w:p w14:paraId="6C323703" w14:textId="77777777" w:rsidR="004A416B" w:rsidRPr="004A416B" w:rsidRDefault="004A416B" w:rsidP="004A416B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4A416B">
              <w:rPr>
                <w:lang w:eastAsia="zh-CN"/>
              </w:rPr>
              <w:t xml:space="preserve">TDLA30-10 for HetNet and TDLC300-100 for </w:t>
            </w:r>
            <w:proofErr w:type="spellStart"/>
            <w:r w:rsidRPr="004A416B">
              <w:rPr>
                <w:lang w:eastAsia="zh-CN"/>
              </w:rPr>
              <w:t>HomNet</w:t>
            </w:r>
            <w:proofErr w:type="spellEnd"/>
          </w:p>
          <w:p w14:paraId="5D755E68" w14:textId="77777777" w:rsidR="004A416B" w:rsidRPr="004A416B" w:rsidRDefault="004A416B" w:rsidP="004A416B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4A416B">
              <w:rPr>
                <w:rFonts w:eastAsiaTheme="minorEastAsia"/>
                <w:lang w:eastAsia="zh-CN"/>
              </w:rPr>
              <w:t>RAN4 will discuss the applicability for different BS classes and different test scenarios</w:t>
            </w:r>
          </w:p>
          <w:p w14:paraId="7AB3A068" w14:textId="77777777" w:rsidR="004A416B" w:rsidRPr="004A416B" w:rsidRDefault="004A416B" w:rsidP="004A416B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lang w:eastAsia="zh-CN"/>
              </w:rPr>
            </w:pPr>
          </w:p>
          <w:p w14:paraId="581DB3CF" w14:textId="77777777" w:rsidR="004A416B" w:rsidRPr="004A416B" w:rsidRDefault="004A416B" w:rsidP="004A416B">
            <w:pPr>
              <w:rPr>
                <w:b/>
                <w:u w:val="single"/>
                <w:lang w:val="en-US"/>
              </w:rPr>
            </w:pPr>
            <w:r w:rsidRPr="004A416B">
              <w:rPr>
                <w:b/>
                <w:u w:val="single"/>
                <w:lang w:val="en-US"/>
              </w:rPr>
              <w:t>Simulation result collection</w:t>
            </w:r>
          </w:p>
          <w:p w14:paraId="0687FA1F" w14:textId="77777777" w:rsidR="004A416B" w:rsidRPr="00B04279" w:rsidRDefault="004A416B" w:rsidP="004A416B">
            <w:pPr>
              <w:pStyle w:val="aff"/>
              <w:numPr>
                <w:ilvl w:val="0"/>
                <w:numId w:val="3"/>
              </w:numPr>
              <w:snapToGrid w:val="0"/>
              <w:spacing w:before="60" w:after="60"/>
              <w:ind w:leftChars="0" w:left="284" w:hanging="284"/>
              <w:rPr>
                <w:rFonts w:ascii="Tms Rmn" w:hAnsi="Tms Rmn"/>
                <w:color w:val="000000" w:themeColor="text1"/>
                <w:lang w:eastAsia="zh-CN"/>
              </w:rPr>
            </w:pPr>
            <w:r w:rsidRPr="00B04279">
              <w:rPr>
                <w:rFonts w:ascii="Tms Rmn" w:hAnsi="Tms Rmn"/>
                <w:color w:val="000000" w:themeColor="text1"/>
                <w:lang w:eastAsia="zh-CN"/>
              </w:rPr>
              <w:t>Companies are encouraged to provide simulation results for all the agreed test cases in the next meeting.</w:t>
            </w:r>
          </w:p>
          <w:p w14:paraId="067C299F" w14:textId="77777777" w:rsidR="004A416B" w:rsidRPr="00B04279" w:rsidRDefault="004A416B" w:rsidP="004A416B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/>
              <w:rPr>
                <w:rFonts w:eastAsiaTheme="minorEastAsia"/>
                <w:lang w:eastAsia="ja-JP"/>
              </w:rPr>
            </w:pPr>
          </w:p>
          <w:p w14:paraId="64557288" w14:textId="77777777" w:rsidR="004A416B" w:rsidRPr="00B04279" w:rsidRDefault="004A416B" w:rsidP="004A416B">
            <w:pPr>
              <w:rPr>
                <w:b/>
                <w:u w:val="single"/>
              </w:rPr>
            </w:pPr>
            <w:r w:rsidRPr="00B04279">
              <w:rPr>
                <w:b/>
                <w:bCs/>
                <w:u w:val="single"/>
              </w:rPr>
              <w:t>Applicability for different BS classes and test scenarios</w:t>
            </w:r>
          </w:p>
          <w:p w14:paraId="3D17A6F8" w14:textId="77777777" w:rsidR="004A416B" w:rsidRPr="00B04279" w:rsidRDefault="004A416B" w:rsidP="004A416B">
            <w:pPr>
              <w:numPr>
                <w:ilvl w:val="0"/>
                <w:numId w:val="3"/>
              </w:numPr>
              <w:snapToGrid w:val="0"/>
              <w:spacing w:before="60" w:after="60"/>
              <w:ind w:left="284" w:hanging="284"/>
            </w:pPr>
            <w:r w:rsidRPr="00B04279">
              <w:t>Online agreement:</w:t>
            </w:r>
          </w:p>
          <w:p w14:paraId="4F6D5095" w14:textId="77777777" w:rsidR="004A416B" w:rsidRPr="00B04279" w:rsidRDefault="004A416B" w:rsidP="004A416B">
            <w:pPr>
              <w:numPr>
                <w:ilvl w:val="1"/>
                <w:numId w:val="4"/>
              </w:numPr>
              <w:autoSpaceDN w:val="0"/>
              <w:snapToGrid w:val="0"/>
              <w:spacing w:before="60" w:after="60"/>
              <w:ind w:leftChars="213" w:left="709" w:hanging="283"/>
            </w:pPr>
            <w:r w:rsidRPr="00B04279">
              <w:t xml:space="preserve">Follow the LTE approach – Only specifies that </w:t>
            </w:r>
            <w:proofErr w:type="spellStart"/>
            <w:r w:rsidRPr="00B04279">
              <w:t>HomNet</w:t>
            </w:r>
            <w:proofErr w:type="spellEnd"/>
            <w:r w:rsidRPr="00B04279">
              <w:t xml:space="preserve"> requirements are not applicable for Local Area BS.</w:t>
            </w:r>
          </w:p>
          <w:p w14:paraId="2FB951D3" w14:textId="77777777" w:rsidR="004A416B" w:rsidRPr="00B04279" w:rsidRDefault="004A416B" w:rsidP="004A416B">
            <w:pPr>
              <w:pStyle w:val="aff"/>
              <w:numPr>
                <w:ilvl w:val="0"/>
                <w:numId w:val="5"/>
              </w:numPr>
              <w:autoSpaceDN w:val="0"/>
              <w:snapToGrid w:val="0"/>
              <w:spacing w:before="60" w:after="60"/>
              <w:ind w:leftChars="0"/>
              <w:rPr>
                <w:rFonts w:ascii="Tms Rmn" w:hAnsi="Tms Rmn"/>
              </w:rPr>
            </w:pPr>
            <w:r w:rsidRPr="00B04279">
              <w:rPr>
                <w:rFonts w:ascii="Tms Rmn" w:hAnsi="Tms Rmn"/>
              </w:rPr>
              <w:t xml:space="preserve">FFS whether to </w:t>
            </w:r>
            <w:r w:rsidRPr="00B04279">
              <w:rPr>
                <w:rFonts w:ascii="Tms Rmn" w:hAnsi="Tms Rmn"/>
                <w:lang w:eastAsia="zh-CN"/>
              </w:rPr>
              <w:t>consider</w:t>
            </w:r>
            <w:r w:rsidRPr="00B04279">
              <w:rPr>
                <w:rFonts w:ascii="Tms Rmn" w:hAnsi="Tms Rmn"/>
              </w:rPr>
              <w:t xml:space="preserve"> additional applicability rule on how the test is performed:</w:t>
            </w:r>
          </w:p>
          <w:p w14:paraId="7384E27E" w14:textId="77777777" w:rsidR="004A416B" w:rsidRPr="00B04279" w:rsidRDefault="004A416B" w:rsidP="004A416B">
            <w:pPr>
              <w:pStyle w:val="aff"/>
              <w:numPr>
                <w:ilvl w:val="0"/>
                <w:numId w:val="9"/>
              </w:numPr>
              <w:autoSpaceDN w:val="0"/>
              <w:snapToGrid w:val="0"/>
              <w:spacing w:before="60" w:after="60"/>
              <w:ind w:leftChars="0"/>
              <w:rPr>
                <w:rFonts w:ascii="Tms Rmn" w:hAnsi="Tms Rmn"/>
              </w:rPr>
            </w:pPr>
            <w:r w:rsidRPr="00B04279">
              <w:rPr>
                <w:rFonts w:ascii="Tms Rmn" w:hAnsi="Tms Rmn"/>
              </w:rPr>
              <w:t xml:space="preserve">Option 1: If a BS declared to support Wide Area BS, Medium Range BS and pass the tests for </w:t>
            </w:r>
            <w:proofErr w:type="spellStart"/>
            <w:r w:rsidRPr="00B04279">
              <w:rPr>
                <w:rFonts w:ascii="Tms Rmn" w:hAnsi="Tms Rmn"/>
              </w:rPr>
              <w:t>HomNet</w:t>
            </w:r>
            <w:proofErr w:type="spellEnd"/>
            <w:r w:rsidRPr="00B04279">
              <w:rPr>
                <w:rFonts w:ascii="Tms Rmn" w:hAnsi="Tms Rmn"/>
              </w:rPr>
              <w:t>, the test for HetNet can be skipped</w:t>
            </w:r>
          </w:p>
          <w:p w14:paraId="6EAF04E7" w14:textId="36292AE2" w:rsidR="00E24AF1" w:rsidRPr="004A416B" w:rsidRDefault="004A416B" w:rsidP="004A416B">
            <w:pPr>
              <w:pStyle w:val="aff"/>
              <w:numPr>
                <w:ilvl w:val="0"/>
                <w:numId w:val="9"/>
              </w:numPr>
              <w:autoSpaceDN w:val="0"/>
              <w:snapToGrid w:val="0"/>
              <w:spacing w:before="60" w:after="60"/>
              <w:ind w:leftChars="0"/>
            </w:pPr>
            <w:r w:rsidRPr="00B04279">
              <w:rPr>
                <w:rFonts w:ascii="Tms Rmn" w:hAnsi="Tms Rmn"/>
              </w:rPr>
              <w:t>Option 2: Not to consider additional applicability rule on how the test is performed for different test scenarios or BS classes.</w:t>
            </w:r>
          </w:p>
        </w:tc>
      </w:tr>
    </w:tbl>
    <w:p w14:paraId="08948A9B" w14:textId="7A3EA58A" w:rsidR="00E16208" w:rsidRDefault="00E16208" w:rsidP="005B27E2">
      <w:pPr>
        <w:jc w:val="both"/>
        <w:rPr>
          <w:lang w:eastAsia="ja-JP"/>
        </w:rPr>
      </w:pPr>
    </w:p>
    <w:p w14:paraId="3E86823D" w14:textId="6DF2CE68" w:rsidR="00D27CE1" w:rsidRPr="00D27CE1" w:rsidRDefault="00D27CE1" w:rsidP="005B27E2">
      <w:pPr>
        <w:jc w:val="both"/>
        <w:rPr>
          <w:lang w:eastAsia="ja-JP"/>
        </w:rPr>
      </w:pPr>
      <w:r w:rsidRPr="00D27CE1">
        <w:rPr>
          <w:lang w:eastAsia="ja-JP"/>
        </w:rPr>
        <w:lastRenderedPageBreak/>
        <w:t xml:space="preserve">We performed the simulations as described in </w:t>
      </w:r>
      <w:r w:rsidRPr="00241909">
        <w:t>R4-250</w:t>
      </w:r>
      <w:r w:rsidR="001A1A6C">
        <w:rPr>
          <w:rFonts w:hint="eastAsia"/>
          <w:lang w:eastAsia="ja-JP"/>
        </w:rPr>
        <w:t xml:space="preserve">xxxx </w:t>
      </w:r>
      <w:r>
        <w:rPr>
          <w:rFonts w:hint="eastAsia"/>
          <w:lang w:eastAsia="ja-JP"/>
        </w:rPr>
        <w:t>[</w:t>
      </w:r>
      <w:r w:rsidR="001A1A6C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]</w:t>
      </w:r>
      <w:r w:rsidRPr="00D27CE1">
        <w:rPr>
          <w:lang w:eastAsia="ja-JP"/>
        </w:rPr>
        <w:t xml:space="preserve"> by choosing parameters for each element so that the SNR would not be extremely poor.</w:t>
      </w:r>
      <w:r w:rsidR="000A7EED">
        <w:rPr>
          <w:rFonts w:hint="eastAsia"/>
          <w:lang w:eastAsia="ja-JP"/>
        </w:rPr>
        <w:t xml:space="preserve"> RAN4</w:t>
      </w:r>
      <w:r w:rsidR="00745694">
        <w:rPr>
          <w:rFonts w:hint="eastAsia"/>
          <w:lang w:eastAsia="ja-JP"/>
        </w:rPr>
        <w:t xml:space="preserve"> </w:t>
      </w:r>
      <w:r w:rsidR="00BB23AC">
        <w:rPr>
          <w:rFonts w:hint="eastAsia"/>
          <w:lang w:eastAsia="ja-JP"/>
        </w:rPr>
        <w:t>needs</w:t>
      </w:r>
      <w:r w:rsidR="00745694">
        <w:rPr>
          <w:rFonts w:hint="eastAsia"/>
          <w:lang w:eastAsia="ja-JP"/>
        </w:rPr>
        <w:t xml:space="preserve"> to </w:t>
      </w:r>
      <w:r w:rsidR="006F2FCB">
        <w:rPr>
          <w:rFonts w:hint="eastAsia"/>
          <w:lang w:eastAsia="ja-JP"/>
        </w:rPr>
        <w:t>define</w:t>
      </w:r>
      <w:r w:rsidR="007439C5">
        <w:rPr>
          <w:rFonts w:hint="eastAsia"/>
          <w:lang w:eastAsia="ja-JP"/>
        </w:rPr>
        <w:t xml:space="preserve"> </w:t>
      </w:r>
      <w:r w:rsidR="00417DDC">
        <w:rPr>
          <w:rFonts w:hint="eastAsia"/>
          <w:lang w:eastAsia="ja-JP"/>
        </w:rPr>
        <w:t xml:space="preserve">the requirements </w:t>
      </w:r>
      <w:r w:rsidR="00306D62">
        <w:rPr>
          <w:rFonts w:hint="eastAsia"/>
          <w:lang w:eastAsia="ja-JP"/>
        </w:rPr>
        <w:t>based on simulation results.</w:t>
      </w:r>
    </w:p>
    <w:p w14:paraId="2FAE0DBE" w14:textId="7E948B98" w:rsidR="0030422C" w:rsidRPr="0030422C" w:rsidRDefault="00FA4235" w:rsidP="005B27E2">
      <w:pPr>
        <w:jc w:val="both"/>
        <w:rPr>
          <w:lang w:eastAsia="ja-JP"/>
        </w:rPr>
      </w:pPr>
      <w:r w:rsidRPr="0030422C">
        <w:rPr>
          <w:rFonts w:hint="eastAsia"/>
          <w:b/>
          <w:bCs/>
          <w:lang w:eastAsia="ja-JP"/>
        </w:rPr>
        <w:t xml:space="preserve">Proposal </w:t>
      </w:r>
      <w:r w:rsidR="00615B0A" w:rsidRPr="0030422C">
        <w:rPr>
          <w:rFonts w:hint="eastAsia"/>
          <w:b/>
          <w:bCs/>
          <w:lang w:eastAsia="ja-JP"/>
        </w:rPr>
        <w:t>1</w:t>
      </w:r>
      <w:r w:rsidRPr="0030422C">
        <w:rPr>
          <w:rFonts w:hint="eastAsia"/>
          <w:b/>
          <w:bCs/>
          <w:lang w:eastAsia="ja-JP"/>
        </w:rPr>
        <w:t xml:space="preserve">: </w:t>
      </w:r>
      <w:r w:rsidR="0030422C" w:rsidRPr="0030422C">
        <w:rPr>
          <w:rFonts w:hint="eastAsia"/>
          <w:b/>
          <w:bCs/>
          <w:lang w:eastAsia="ja-JP"/>
        </w:rPr>
        <w:t>RAN4 needs to define the requirements for 2Rx based on simulation results.</w:t>
      </w:r>
    </w:p>
    <w:bookmarkEnd w:id="0"/>
    <w:p w14:paraId="1A64CDBB" w14:textId="780E743C" w:rsidR="00A33BED" w:rsidRPr="00A33BED" w:rsidRDefault="00291789" w:rsidP="008D494F">
      <w:pPr>
        <w:pStyle w:val="1"/>
        <w:numPr>
          <w:ilvl w:val="0"/>
          <w:numId w:val="2"/>
        </w:numPr>
        <w:ind w:left="567" w:hanging="567"/>
        <w:rPr>
          <w:lang w:eastAsia="ja-JP"/>
        </w:rPr>
      </w:pPr>
      <w:r>
        <w:rPr>
          <w:lang w:eastAsia="ja-JP"/>
        </w:rPr>
        <w:t>Con</w:t>
      </w:r>
      <w:r w:rsidR="00A33BED">
        <w:rPr>
          <w:lang w:eastAsia="ja-JP"/>
        </w:rPr>
        <w:t>clusion</w:t>
      </w:r>
    </w:p>
    <w:p w14:paraId="581FEFE8" w14:textId="5AABBA70" w:rsidR="002A44E9" w:rsidRDefault="007A3B5C" w:rsidP="005B27E2">
      <w:pPr>
        <w:jc w:val="both"/>
        <w:rPr>
          <w:lang w:eastAsia="ja-JP"/>
        </w:rPr>
      </w:pPr>
      <w:r w:rsidRPr="007A3B5C">
        <w:rPr>
          <w:lang w:eastAsia="ja-JP"/>
        </w:rPr>
        <w:t xml:space="preserve">This contribution states </w:t>
      </w:r>
      <w:r w:rsidR="00367B11">
        <w:rPr>
          <w:rFonts w:hint="eastAsia"/>
          <w:lang w:eastAsia="ja-JP"/>
        </w:rPr>
        <w:t>demodulation requirements</w:t>
      </w:r>
      <w:r w:rsidR="009B62D3">
        <w:rPr>
          <w:lang w:eastAsia="ja-JP"/>
        </w:rPr>
        <w:t xml:space="preserve"> </w:t>
      </w:r>
      <w:r w:rsidR="009D24EF">
        <w:rPr>
          <w:lang w:eastAsia="ja-JP"/>
        </w:rPr>
        <w:t>of NR</w:t>
      </w:r>
      <w:r w:rsidR="00FA4235">
        <w:rPr>
          <w:rFonts w:hint="eastAsia"/>
          <w:lang w:eastAsia="ja-JP"/>
        </w:rPr>
        <w:t xml:space="preserve"> BS MMSE-IRC</w:t>
      </w:r>
      <w:r w:rsidR="009B62D3">
        <w:rPr>
          <w:lang w:eastAsia="ja-JP"/>
        </w:rPr>
        <w:t xml:space="preserve">. The summary </w:t>
      </w:r>
      <w:r w:rsidR="002E6CF3">
        <w:rPr>
          <w:lang w:eastAsia="ja-JP"/>
        </w:rPr>
        <w:t>follows</w:t>
      </w:r>
      <w:r w:rsidR="009B62D3">
        <w:rPr>
          <w:lang w:eastAsia="ja-JP"/>
        </w:rPr>
        <w:t>.</w:t>
      </w:r>
    </w:p>
    <w:p w14:paraId="4E7D9A3A" w14:textId="77777777" w:rsidR="002E6CF3" w:rsidRDefault="002E6CF3" w:rsidP="002E6CF3">
      <w:pPr>
        <w:jc w:val="both"/>
        <w:rPr>
          <w:b/>
          <w:bCs/>
          <w:lang w:eastAsia="ja-JP"/>
        </w:rPr>
      </w:pPr>
      <w:r w:rsidRPr="0030422C">
        <w:rPr>
          <w:rFonts w:hint="eastAsia"/>
          <w:b/>
          <w:bCs/>
          <w:lang w:eastAsia="ja-JP"/>
        </w:rPr>
        <w:t>Proposal 1: RAN4 needs to define the requirements for 2Rx based on simulation results.</w:t>
      </w:r>
    </w:p>
    <w:p w14:paraId="51CEB666" w14:textId="77777777" w:rsidR="00B15339" w:rsidRPr="00BF7F29" w:rsidRDefault="00B15339" w:rsidP="00B15339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23075EEF" w14:textId="5A6D3DEA" w:rsidR="004A25CA" w:rsidRDefault="00D665BF" w:rsidP="004A25CA">
      <w:pPr>
        <w:numPr>
          <w:ilvl w:val="0"/>
          <w:numId w:val="1"/>
        </w:numPr>
      </w:pPr>
      <w:r w:rsidRPr="00D665BF">
        <w:rPr>
          <w:lang w:eastAsia="ja-JP"/>
        </w:rPr>
        <w:t>R4-2504757</w:t>
      </w:r>
      <w:r w:rsidR="00C808E4" w:rsidRPr="005726AB">
        <w:rPr>
          <w:lang w:eastAsia="ja-JP"/>
        </w:rPr>
        <w:t xml:space="preserve">, </w:t>
      </w:r>
      <w:r w:rsidR="00B81072" w:rsidRPr="00B81072">
        <w:rPr>
          <w:lang w:eastAsia="ja-JP"/>
        </w:rPr>
        <w:t>Way Forward for [114bis][321] NR_demod_Ph5_Part1_General_BS</w:t>
      </w:r>
      <w:r w:rsidR="00C808E4">
        <w:rPr>
          <w:rFonts w:hint="eastAsia"/>
          <w:lang w:eastAsia="ja-JP"/>
        </w:rPr>
        <w:t xml:space="preserve">, </w:t>
      </w:r>
      <w:r w:rsidR="00C808E4" w:rsidRPr="00622ACE">
        <w:rPr>
          <w:lang w:eastAsia="ja-JP"/>
        </w:rPr>
        <w:t xml:space="preserve">China Telecom, </w:t>
      </w:r>
      <w:r w:rsidR="00C808E4">
        <w:rPr>
          <w:rFonts w:hint="eastAsia"/>
          <w:lang w:eastAsia="ja-JP"/>
        </w:rPr>
        <w:t>RAN4#11</w:t>
      </w:r>
      <w:r w:rsidR="004A25CA">
        <w:rPr>
          <w:rFonts w:hint="eastAsia"/>
          <w:lang w:eastAsia="ja-JP"/>
        </w:rPr>
        <w:t>4bis</w:t>
      </w:r>
    </w:p>
    <w:p w14:paraId="1F40C46B" w14:textId="7A5381EC" w:rsidR="00A80EC2" w:rsidRPr="0041038C" w:rsidRDefault="00241909" w:rsidP="00C808E4">
      <w:pPr>
        <w:numPr>
          <w:ilvl w:val="0"/>
          <w:numId w:val="1"/>
        </w:numPr>
      </w:pPr>
      <w:r w:rsidRPr="00241909">
        <w:t>R4-250</w:t>
      </w:r>
      <w:r w:rsidR="00717785">
        <w:rPr>
          <w:rFonts w:hint="eastAsia"/>
          <w:lang w:eastAsia="ja-JP"/>
        </w:rPr>
        <w:t>7153</w:t>
      </w:r>
      <w:r w:rsidR="00310BFC">
        <w:rPr>
          <w:rFonts w:hint="eastAsia"/>
          <w:lang w:eastAsia="ja-JP"/>
        </w:rPr>
        <w:t xml:space="preserve">, </w:t>
      </w:r>
      <w:r w:rsidR="00310BFC" w:rsidRPr="00310BFC">
        <w:rPr>
          <w:lang w:eastAsia="ja-JP"/>
        </w:rPr>
        <w:t>Simulation results for NR MMSE-IRC BS demodulation</w:t>
      </w:r>
      <w:r w:rsidR="00310BFC">
        <w:rPr>
          <w:rFonts w:hint="eastAsia"/>
          <w:lang w:eastAsia="ja-JP"/>
        </w:rPr>
        <w:t xml:space="preserve">, </w:t>
      </w:r>
      <w:r w:rsidR="00310BFC" w:rsidRPr="00310BFC">
        <w:rPr>
          <w:lang w:eastAsia="ja-JP"/>
        </w:rPr>
        <w:t>NTT DOCOMO, INC.</w:t>
      </w:r>
      <w:r w:rsidR="00310BFC">
        <w:rPr>
          <w:rFonts w:hint="eastAsia"/>
          <w:lang w:eastAsia="ja-JP"/>
        </w:rPr>
        <w:t>, RAN4#11</w:t>
      </w:r>
      <w:r w:rsidR="004A25CA">
        <w:rPr>
          <w:rFonts w:hint="eastAsia"/>
          <w:lang w:eastAsia="ja-JP"/>
        </w:rPr>
        <w:t>5</w:t>
      </w:r>
    </w:p>
    <w:sectPr w:rsidR="00A80EC2" w:rsidRPr="0041038C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56F29" w14:textId="77777777" w:rsidR="002A1C2C" w:rsidRDefault="002A1C2C">
      <w:r>
        <w:separator/>
      </w:r>
    </w:p>
  </w:endnote>
  <w:endnote w:type="continuationSeparator" w:id="0">
    <w:p w14:paraId="1F2E965E" w14:textId="77777777" w:rsidR="002A1C2C" w:rsidRDefault="002A1C2C">
      <w:r>
        <w:continuationSeparator/>
      </w:r>
    </w:p>
  </w:endnote>
  <w:endnote w:type="continuationNotice" w:id="1">
    <w:p w14:paraId="3B93EDEE" w14:textId="77777777" w:rsidR="002A1C2C" w:rsidRDefault="002A1C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1A58D" w14:textId="77777777" w:rsidR="002A1C2C" w:rsidRDefault="002A1C2C">
      <w:r>
        <w:separator/>
      </w:r>
    </w:p>
  </w:footnote>
  <w:footnote w:type="continuationSeparator" w:id="0">
    <w:p w14:paraId="7631169A" w14:textId="77777777" w:rsidR="002A1C2C" w:rsidRDefault="002A1C2C">
      <w:r>
        <w:continuationSeparator/>
      </w:r>
    </w:p>
  </w:footnote>
  <w:footnote w:type="continuationNotice" w:id="1">
    <w:p w14:paraId="446FBED4" w14:textId="77777777" w:rsidR="002A1C2C" w:rsidRDefault="002A1C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16409"/>
    <w:multiLevelType w:val="hybridMultilevel"/>
    <w:tmpl w:val="CE8A2AF8"/>
    <w:lvl w:ilvl="0" w:tplc="04090009">
      <w:start w:val="1"/>
      <w:numFmt w:val="bullet"/>
      <w:lvlText w:val=""/>
      <w:lvlJc w:val="left"/>
      <w:pPr>
        <w:ind w:left="1876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1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5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3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1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5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96" w:hanging="440"/>
      </w:pPr>
      <w:rPr>
        <w:rFonts w:ascii="Wingdings" w:hAnsi="Wingdings" w:hint="default"/>
      </w:rPr>
    </w:lvl>
  </w:abstractNum>
  <w:abstractNum w:abstractNumId="1" w15:restartNumberingAfterBreak="0">
    <w:nsid w:val="1B4B4283"/>
    <w:multiLevelType w:val="hybridMultilevel"/>
    <w:tmpl w:val="58F06294"/>
    <w:lvl w:ilvl="0" w:tplc="479C934E">
      <w:start w:val="1"/>
      <w:numFmt w:val="decimal"/>
      <w:lvlText w:val="[%1]"/>
      <w:lvlJc w:val="left"/>
      <w:pPr>
        <w:ind w:left="420" w:hanging="420"/>
      </w:pPr>
      <w:rPr>
        <w:rFonts w:hint="eastAsia"/>
        <w:i w:val="0"/>
        <w:iCs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55815D4"/>
    <w:multiLevelType w:val="hybridMultilevel"/>
    <w:tmpl w:val="39DE714A"/>
    <w:lvl w:ilvl="0" w:tplc="04090009">
      <w:start w:val="1"/>
      <w:numFmt w:val="bullet"/>
      <w:lvlText w:val=""/>
      <w:lvlJc w:val="left"/>
      <w:pPr>
        <w:ind w:left="1876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1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5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3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1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5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96" w:hanging="440"/>
      </w:pPr>
      <w:rPr>
        <w:rFonts w:ascii="Wingdings" w:hAnsi="Wingdings" w:hint="default"/>
      </w:rPr>
    </w:lvl>
  </w:abstractNum>
  <w:abstractNum w:abstractNumId="4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2EF0B8F"/>
    <w:multiLevelType w:val="hybridMultilevel"/>
    <w:tmpl w:val="1876E55E"/>
    <w:lvl w:ilvl="0" w:tplc="04090009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8" w15:restartNumberingAfterBreak="0">
    <w:nsid w:val="79092DD0"/>
    <w:multiLevelType w:val="hybridMultilevel"/>
    <w:tmpl w:val="9F6EBA5A"/>
    <w:lvl w:ilvl="0" w:tplc="04090009">
      <w:start w:val="1"/>
      <w:numFmt w:val="bullet"/>
      <w:lvlText w:val=""/>
      <w:lvlJc w:val="left"/>
      <w:pPr>
        <w:ind w:left="1876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1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5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3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1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5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96" w:hanging="440"/>
      </w:pPr>
      <w:rPr>
        <w:rFonts w:ascii="Wingdings" w:hAnsi="Wingdings" w:hint="default"/>
      </w:rPr>
    </w:lvl>
  </w:abstractNum>
  <w:num w:numId="1" w16cid:durableId="121310862">
    <w:abstractNumId w:val="1"/>
  </w:num>
  <w:num w:numId="2" w16cid:durableId="994648294">
    <w:abstractNumId w:val="6"/>
  </w:num>
  <w:num w:numId="3" w16cid:durableId="1962950880">
    <w:abstractNumId w:val="5"/>
  </w:num>
  <w:num w:numId="4" w16cid:durableId="2012294811">
    <w:abstractNumId w:val="2"/>
  </w:num>
  <w:num w:numId="5" w16cid:durableId="1972979265">
    <w:abstractNumId w:val="4"/>
  </w:num>
  <w:num w:numId="6" w16cid:durableId="434444787">
    <w:abstractNumId w:val="3"/>
  </w:num>
  <w:num w:numId="7" w16cid:durableId="285814210">
    <w:abstractNumId w:val="0"/>
  </w:num>
  <w:num w:numId="8" w16cid:durableId="855769160">
    <w:abstractNumId w:val="8"/>
  </w:num>
  <w:num w:numId="9" w16cid:durableId="62921476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intFractionalCharacterWidth/>
  <w:bordersDoNotSurroundHeader/>
  <w:bordersDoNotSurroundFooter/>
  <w:proofState w:spelling="clean" w:grammar="clean"/>
  <w:attachedTemplate r:id="rId1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96"/>
    <w:rsid w:val="00001B39"/>
    <w:rsid w:val="000027ED"/>
    <w:rsid w:val="0000379E"/>
    <w:rsid w:val="000037AF"/>
    <w:rsid w:val="00003C52"/>
    <w:rsid w:val="00004537"/>
    <w:rsid w:val="00004B15"/>
    <w:rsid w:val="00004C8E"/>
    <w:rsid w:val="00006778"/>
    <w:rsid w:val="00007948"/>
    <w:rsid w:val="00011C48"/>
    <w:rsid w:val="000128F2"/>
    <w:rsid w:val="00013712"/>
    <w:rsid w:val="00013ADC"/>
    <w:rsid w:val="00013AE5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300"/>
    <w:rsid w:val="000266A0"/>
    <w:rsid w:val="00026E3D"/>
    <w:rsid w:val="000307EA"/>
    <w:rsid w:val="00030E6C"/>
    <w:rsid w:val="0003154D"/>
    <w:rsid w:val="00031C1D"/>
    <w:rsid w:val="00032AF4"/>
    <w:rsid w:val="000379DE"/>
    <w:rsid w:val="000419BA"/>
    <w:rsid w:val="00042325"/>
    <w:rsid w:val="00042D48"/>
    <w:rsid w:val="00042E92"/>
    <w:rsid w:val="00042EC5"/>
    <w:rsid w:val="00043D55"/>
    <w:rsid w:val="0004483F"/>
    <w:rsid w:val="000454EC"/>
    <w:rsid w:val="00045666"/>
    <w:rsid w:val="000456D7"/>
    <w:rsid w:val="00045CBD"/>
    <w:rsid w:val="000464B4"/>
    <w:rsid w:val="00047943"/>
    <w:rsid w:val="00051695"/>
    <w:rsid w:val="0005182E"/>
    <w:rsid w:val="00051983"/>
    <w:rsid w:val="000519A5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277"/>
    <w:rsid w:val="00065F1C"/>
    <w:rsid w:val="00066891"/>
    <w:rsid w:val="0006768C"/>
    <w:rsid w:val="00071032"/>
    <w:rsid w:val="000728C7"/>
    <w:rsid w:val="00073860"/>
    <w:rsid w:val="00074732"/>
    <w:rsid w:val="00074DCD"/>
    <w:rsid w:val="00075B66"/>
    <w:rsid w:val="00075D4D"/>
    <w:rsid w:val="000766B3"/>
    <w:rsid w:val="000771FB"/>
    <w:rsid w:val="000820DA"/>
    <w:rsid w:val="0008313F"/>
    <w:rsid w:val="00084065"/>
    <w:rsid w:val="000840C6"/>
    <w:rsid w:val="00084A04"/>
    <w:rsid w:val="00084B47"/>
    <w:rsid w:val="00085F45"/>
    <w:rsid w:val="00087322"/>
    <w:rsid w:val="000904F5"/>
    <w:rsid w:val="000911E4"/>
    <w:rsid w:val="0009330E"/>
    <w:rsid w:val="00093E7E"/>
    <w:rsid w:val="00095795"/>
    <w:rsid w:val="00096BD9"/>
    <w:rsid w:val="00097A28"/>
    <w:rsid w:val="00097D22"/>
    <w:rsid w:val="000A08B5"/>
    <w:rsid w:val="000A1F30"/>
    <w:rsid w:val="000A2C7E"/>
    <w:rsid w:val="000A2CF5"/>
    <w:rsid w:val="000A45AC"/>
    <w:rsid w:val="000A4CD5"/>
    <w:rsid w:val="000A6235"/>
    <w:rsid w:val="000A65BC"/>
    <w:rsid w:val="000A7D83"/>
    <w:rsid w:val="000A7D9A"/>
    <w:rsid w:val="000A7EED"/>
    <w:rsid w:val="000A7F9C"/>
    <w:rsid w:val="000B0E72"/>
    <w:rsid w:val="000B1160"/>
    <w:rsid w:val="000B1FFF"/>
    <w:rsid w:val="000B2CD8"/>
    <w:rsid w:val="000B5813"/>
    <w:rsid w:val="000B6115"/>
    <w:rsid w:val="000B6454"/>
    <w:rsid w:val="000B649E"/>
    <w:rsid w:val="000B6723"/>
    <w:rsid w:val="000C1169"/>
    <w:rsid w:val="000C17BF"/>
    <w:rsid w:val="000C20DB"/>
    <w:rsid w:val="000C25E9"/>
    <w:rsid w:val="000C2D28"/>
    <w:rsid w:val="000C3003"/>
    <w:rsid w:val="000C3691"/>
    <w:rsid w:val="000C37E4"/>
    <w:rsid w:val="000C44A1"/>
    <w:rsid w:val="000C5023"/>
    <w:rsid w:val="000C5893"/>
    <w:rsid w:val="000C5CB3"/>
    <w:rsid w:val="000C7332"/>
    <w:rsid w:val="000C7E95"/>
    <w:rsid w:val="000D0AFE"/>
    <w:rsid w:val="000D0DB1"/>
    <w:rsid w:val="000D1F67"/>
    <w:rsid w:val="000D4510"/>
    <w:rsid w:val="000D5153"/>
    <w:rsid w:val="000D597F"/>
    <w:rsid w:val="000D5E2C"/>
    <w:rsid w:val="000D6CFC"/>
    <w:rsid w:val="000D6DE5"/>
    <w:rsid w:val="000D7439"/>
    <w:rsid w:val="000D7991"/>
    <w:rsid w:val="000E01D4"/>
    <w:rsid w:val="000E198C"/>
    <w:rsid w:val="000E1D6A"/>
    <w:rsid w:val="000E434A"/>
    <w:rsid w:val="000E441C"/>
    <w:rsid w:val="000E5419"/>
    <w:rsid w:val="000E687B"/>
    <w:rsid w:val="000E6DEC"/>
    <w:rsid w:val="000E6ECE"/>
    <w:rsid w:val="000F0182"/>
    <w:rsid w:val="000F0CD7"/>
    <w:rsid w:val="000F22CE"/>
    <w:rsid w:val="000F349E"/>
    <w:rsid w:val="000F3C2A"/>
    <w:rsid w:val="000F5102"/>
    <w:rsid w:val="000F589A"/>
    <w:rsid w:val="000F6F65"/>
    <w:rsid w:val="001008B1"/>
    <w:rsid w:val="00100C5A"/>
    <w:rsid w:val="0010127A"/>
    <w:rsid w:val="00102AFA"/>
    <w:rsid w:val="00104FE0"/>
    <w:rsid w:val="001061D8"/>
    <w:rsid w:val="00106A9F"/>
    <w:rsid w:val="001072A8"/>
    <w:rsid w:val="001131A9"/>
    <w:rsid w:val="0011424E"/>
    <w:rsid w:val="00116B69"/>
    <w:rsid w:val="00117291"/>
    <w:rsid w:val="00117F0A"/>
    <w:rsid w:val="0012115E"/>
    <w:rsid w:val="00123571"/>
    <w:rsid w:val="001239EE"/>
    <w:rsid w:val="00123B5C"/>
    <w:rsid w:val="00124082"/>
    <w:rsid w:val="00125D97"/>
    <w:rsid w:val="00127F3D"/>
    <w:rsid w:val="001301B1"/>
    <w:rsid w:val="00130E89"/>
    <w:rsid w:val="00132D36"/>
    <w:rsid w:val="001345A9"/>
    <w:rsid w:val="00134712"/>
    <w:rsid w:val="00137607"/>
    <w:rsid w:val="00141A2F"/>
    <w:rsid w:val="00141CE9"/>
    <w:rsid w:val="00142771"/>
    <w:rsid w:val="00142831"/>
    <w:rsid w:val="00142F43"/>
    <w:rsid w:val="00143316"/>
    <w:rsid w:val="001435BD"/>
    <w:rsid w:val="00144B3C"/>
    <w:rsid w:val="00144DCD"/>
    <w:rsid w:val="00145505"/>
    <w:rsid w:val="00147978"/>
    <w:rsid w:val="00151DE9"/>
    <w:rsid w:val="00152C33"/>
    <w:rsid w:val="00153528"/>
    <w:rsid w:val="001553CA"/>
    <w:rsid w:val="001602E0"/>
    <w:rsid w:val="00160A47"/>
    <w:rsid w:val="00160B00"/>
    <w:rsid w:val="00162698"/>
    <w:rsid w:val="00162F78"/>
    <w:rsid w:val="001641E5"/>
    <w:rsid w:val="001643AC"/>
    <w:rsid w:val="00170CDF"/>
    <w:rsid w:val="00170EB7"/>
    <w:rsid w:val="00171980"/>
    <w:rsid w:val="00171D07"/>
    <w:rsid w:val="0017516C"/>
    <w:rsid w:val="00175AB9"/>
    <w:rsid w:val="00176535"/>
    <w:rsid w:val="00177728"/>
    <w:rsid w:val="00177A1E"/>
    <w:rsid w:val="00177F39"/>
    <w:rsid w:val="001806CC"/>
    <w:rsid w:val="00181060"/>
    <w:rsid w:val="00181490"/>
    <w:rsid w:val="00182304"/>
    <w:rsid w:val="0018379B"/>
    <w:rsid w:val="001839E0"/>
    <w:rsid w:val="00183A05"/>
    <w:rsid w:val="0018585B"/>
    <w:rsid w:val="00192CE3"/>
    <w:rsid w:val="00193116"/>
    <w:rsid w:val="00194961"/>
    <w:rsid w:val="00194E4A"/>
    <w:rsid w:val="001A08AA"/>
    <w:rsid w:val="001A1A6C"/>
    <w:rsid w:val="001A1DAC"/>
    <w:rsid w:val="001A2254"/>
    <w:rsid w:val="001A3120"/>
    <w:rsid w:val="001A3234"/>
    <w:rsid w:val="001A3CCA"/>
    <w:rsid w:val="001A4A16"/>
    <w:rsid w:val="001B0237"/>
    <w:rsid w:val="001B1459"/>
    <w:rsid w:val="001B1C3C"/>
    <w:rsid w:val="001B32BC"/>
    <w:rsid w:val="001B47E8"/>
    <w:rsid w:val="001B55E0"/>
    <w:rsid w:val="001B776F"/>
    <w:rsid w:val="001B7DD4"/>
    <w:rsid w:val="001C2C52"/>
    <w:rsid w:val="001C3A35"/>
    <w:rsid w:val="001C5300"/>
    <w:rsid w:val="001C5F80"/>
    <w:rsid w:val="001C602C"/>
    <w:rsid w:val="001C6125"/>
    <w:rsid w:val="001C6192"/>
    <w:rsid w:val="001C67F1"/>
    <w:rsid w:val="001C6DD9"/>
    <w:rsid w:val="001C73A9"/>
    <w:rsid w:val="001C7645"/>
    <w:rsid w:val="001C77FB"/>
    <w:rsid w:val="001C78F8"/>
    <w:rsid w:val="001D0F63"/>
    <w:rsid w:val="001D17FE"/>
    <w:rsid w:val="001D1E9D"/>
    <w:rsid w:val="001D353F"/>
    <w:rsid w:val="001D5143"/>
    <w:rsid w:val="001D5FAC"/>
    <w:rsid w:val="001D61DA"/>
    <w:rsid w:val="001D6A45"/>
    <w:rsid w:val="001D6D1A"/>
    <w:rsid w:val="001D7B96"/>
    <w:rsid w:val="001E0240"/>
    <w:rsid w:val="001E22AE"/>
    <w:rsid w:val="001E290B"/>
    <w:rsid w:val="001E33E2"/>
    <w:rsid w:val="001E3433"/>
    <w:rsid w:val="001E394F"/>
    <w:rsid w:val="001E45F4"/>
    <w:rsid w:val="001E76E9"/>
    <w:rsid w:val="001E7AB9"/>
    <w:rsid w:val="001F019C"/>
    <w:rsid w:val="001F2D35"/>
    <w:rsid w:val="001F2F6B"/>
    <w:rsid w:val="001F482A"/>
    <w:rsid w:val="001F4D0D"/>
    <w:rsid w:val="001F51BB"/>
    <w:rsid w:val="001F5918"/>
    <w:rsid w:val="001F609D"/>
    <w:rsid w:val="001F64A0"/>
    <w:rsid w:val="00200136"/>
    <w:rsid w:val="0020109A"/>
    <w:rsid w:val="002025A6"/>
    <w:rsid w:val="002029A6"/>
    <w:rsid w:val="00203402"/>
    <w:rsid w:val="0020352D"/>
    <w:rsid w:val="0020374C"/>
    <w:rsid w:val="002041AB"/>
    <w:rsid w:val="002045C1"/>
    <w:rsid w:val="00205968"/>
    <w:rsid w:val="00205B17"/>
    <w:rsid w:val="00207DB7"/>
    <w:rsid w:val="002106C8"/>
    <w:rsid w:val="00211A68"/>
    <w:rsid w:val="00212373"/>
    <w:rsid w:val="002138EA"/>
    <w:rsid w:val="00214FBD"/>
    <w:rsid w:val="00217E53"/>
    <w:rsid w:val="002210E2"/>
    <w:rsid w:val="0022244C"/>
    <w:rsid w:val="00222897"/>
    <w:rsid w:val="00222AD3"/>
    <w:rsid w:val="00224068"/>
    <w:rsid w:val="002254E2"/>
    <w:rsid w:val="00225A27"/>
    <w:rsid w:val="00230C68"/>
    <w:rsid w:val="00231775"/>
    <w:rsid w:val="00231866"/>
    <w:rsid w:val="002319B9"/>
    <w:rsid w:val="00232268"/>
    <w:rsid w:val="00232B45"/>
    <w:rsid w:val="00232CC3"/>
    <w:rsid w:val="00234306"/>
    <w:rsid w:val="0023446F"/>
    <w:rsid w:val="00235021"/>
    <w:rsid w:val="00235127"/>
    <w:rsid w:val="00235394"/>
    <w:rsid w:val="002363F5"/>
    <w:rsid w:val="00241909"/>
    <w:rsid w:val="00241D55"/>
    <w:rsid w:val="00242DD8"/>
    <w:rsid w:val="002447F0"/>
    <w:rsid w:val="00245711"/>
    <w:rsid w:val="00245B6B"/>
    <w:rsid w:val="00245CAA"/>
    <w:rsid w:val="00247295"/>
    <w:rsid w:val="0025035E"/>
    <w:rsid w:val="0025345F"/>
    <w:rsid w:val="00254DE6"/>
    <w:rsid w:val="00255D36"/>
    <w:rsid w:val="00256F42"/>
    <w:rsid w:val="00257632"/>
    <w:rsid w:val="00260476"/>
    <w:rsid w:val="00260D4B"/>
    <w:rsid w:val="0026179F"/>
    <w:rsid w:val="00261EF2"/>
    <w:rsid w:val="00262278"/>
    <w:rsid w:val="00263FFE"/>
    <w:rsid w:val="00265053"/>
    <w:rsid w:val="00267219"/>
    <w:rsid w:val="00270E1F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86471"/>
    <w:rsid w:val="00287372"/>
    <w:rsid w:val="00290654"/>
    <w:rsid w:val="00290810"/>
    <w:rsid w:val="0029089F"/>
    <w:rsid w:val="00291789"/>
    <w:rsid w:val="00291A21"/>
    <w:rsid w:val="0029251D"/>
    <w:rsid w:val="00293617"/>
    <w:rsid w:val="00293F3F"/>
    <w:rsid w:val="00294905"/>
    <w:rsid w:val="00294FEF"/>
    <w:rsid w:val="002952C5"/>
    <w:rsid w:val="00296B3D"/>
    <w:rsid w:val="00297036"/>
    <w:rsid w:val="002A05B0"/>
    <w:rsid w:val="002A0925"/>
    <w:rsid w:val="002A0EAF"/>
    <w:rsid w:val="002A1C2C"/>
    <w:rsid w:val="002A1FF0"/>
    <w:rsid w:val="002A44E9"/>
    <w:rsid w:val="002A4F2C"/>
    <w:rsid w:val="002A4F8E"/>
    <w:rsid w:val="002A59B4"/>
    <w:rsid w:val="002A59D3"/>
    <w:rsid w:val="002A5B17"/>
    <w:rsid w:val="002A5E4A"/>
    <w:rsid w:val="002A66DD"/>
    <w:rsid w:val="002A7AA3"/>
    <w:rsid w:val="002B091A"/>
    <w:rsid w:val="002B10A5"/>
    <w:rsid w:val="002B12E1"/>
    <w:rsid w:val="002B28E6"/>
    <w:rsid w:val="002B2ED1"/>
    <w:rsid w:val="002B3853"/>
    <w:rsid w:val="002B3D0C"/>
    <w:rsid w:val="002B4609"/>
    <w:rsid w:val="002B5420"/>
    <w:rsid w:val="002B557D"/>
    <w:rsid w:val="002B5EC9"/>
    <w:rsid w:val="002B6AAF"/>
    <w:rsid w:val="002B6E44"/>
    <w:rsid w:val="002B6EF0"/>
    <w:rsid w:val="002B7E29"/>
    <w:rsid w:val="002C1FC4"/>
    <w:rsid w:val="002C33D8"/>
    <w:rsid w:val="002C4696"/>
    <w:rsid w:val="002C7B5B"/>
    <w:rsid w:val="002D0232"/>
    <w:rsid w:val="002D05DD"/>
    <w:rsid w:val="002D21A3"/>
    <w:rsid w:val="002D3A3C"/>
    <w:rsid w:val="002D44CF"/>
    <w:rsid w:val="002D4648"/>
    <w:rsid w:val="002D56BC"/>
    <w:rsid w:val="002D5961"/>
    <w:rsid w:val="002D7C09"/>
    <w:rsid w:val="002E08A7"/>
    <w:rsid w:val="002E0E7D"/>
    <w:rsid w:val="002E12A7"/>
    <w:rsid w:val="002E5951"/>
    <w:rsid w:val="002E6CF3"/>
    <w:rsid w:val="002E70FB"/>
    <w:rsid w:val="002E775B"/>
    <w:rsid w:val="002E7866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13B2"/>
    <w:rsid w:val="0030360F"/>
    <w:rsid w:val="003040AA"/>
    <w:rsid w:val="0030422C"/>
    <w:rsid w:val="00304E3F"/>
    <w:rsid w:val="00305048"/>
    <w:rsid w:val="00305B05"/>
    <w:rsid w:val="0030631E"/>
    <w:rsid w:val="00306331"/>
    <w:rsid w:val="00306D62"/>
    <w:rsid w:val="00307343"/>
    <w:rsid w:val="00310BFC"/>
    <w:rsid w:val="00311363"/>
    <w:rsid w:val="0031162D"/>
    <w:rsid w:val="00312538"/>
    <w:rsid w:val="00312E62"/>
    <w:rsid w:val="00313C38"/>
    <w:rsid w:val="00313CD2"/>
    <w:rsid w:val="003140D7"/>
    <w:rsid w:val="00314AF6"/>
    <w:rsid w:val="00315C9D"/>
    <w:rsid w:val="00315CC0"/>
    <w:rsid w:val="00320154"/>
    <w:rsid w:val="0032084B"/>
    <w:rsid w:val="003253ED"/>
    <w:rsid w:val="003267D6"/>
    <w:rsid w:val="00331476"/>
    <w:rsid w:val="00331B4C"/>
    <w:rsid w:val="0033358C"/>
    <w:rsid w:val="003340A1"/>
    <w:rsid w:val="003347D2"/>
    <w:rsid w:val="003375CB"/>
    <w:rsid w:val="00340045"/>
    <w:rsid w:val="0034044C"/>
    <w:rsid w:val="00341E05"/>
    <w:rsid w:val="00341EE1"/>
    <w:rsid w:val="00341FFA"/>
    <w:rsid w:val="00343F81"/>
    <w:rsid w:val="003449E6"/>
    <w:rsid w:val="003452FE"/>
    <w:rsid w:val="003466ED"/>
    <w:rsid w:val="003512B6"/>
    <w:rsid w:val="00352A41"/>
    <w:rsid w:val="0035319C"/>
    <w:rsid w:val="00353C8C"/>
    <w:rsid w:val="003543FA"/>
    <w:rsid w:val="003547EE"/>
    <w:rsid w:val="00356B37"/>
    <w:rsid w:val="00361187"/>
    <w:rsid w:val="00361491"/>
    <w:rsid w:val="003626D4"/>
    <w:rsid w:val="00362D50"/>
    <w:rsid w:val="00365BFB"/>
    <w:rsid w:val="003667FF"/>
    <w:rsid w:val="00367724"/>
    <w:rsid w:val="00367B11"/>
    <w:rsid w:val="003716A8"/>
    <w:rsid w:val="003719F8"/>
    <w:rsid w:val="00372085"/>
    <w:rsid w:val="00372B4D"/>
    <w:rsid w:val="0037533A"/>
    <w:rsid w:val="00376440"/>
    <w:rsid w:val="003772F3"/>
    <w:rsid w:val="003775A2"/>
    <w:rsid w:val="00377A73"/>
    <w:rsid w:val="003803DD"/>
    <w:rsid w:val="00380562"/>
    <w:rsid w:val="003816C4"/>
    <w:rsid w:val="00381C9C"/>
    <w:rsid w:val="00382392"/>
    <w:rsid w:val="003823D1"/>
    <w:rsid w:val="003846ED"/>
    <w:rsid w:val="00386C15"/>
    <w:rsid w:val="00387238"/>
    <w:rsid w:val="00390F24"/>
    <w:rsid w:val="003919B6"/>
    <w:rsid w:val="00391B25"/>
    <w:rsid w:val="00391E51"/>
    <w:rsid w:val="003923DC"/>
    <w:rsid w:val="00394970"/>
    <w:rsid w:val="00395673"/>
    <w:rsid w:val="00396A8B"/>
    <w:rsid w:val="003A0B33"/>
    <w:rsid w:val="003A0B5D"/>
    <w:rsid w:val="003A16FD"/>
    <w:rsid w:val="003A1829"/>
    <w:rsid w:val="003A1C97"/>
    <w:rsid w:val="003A2212"/>
    <w:rsid w:val="003A23E5"/>
    <w:rsid w:val="003A2E51"/>
    <w:rsid w:val="003A377C"/>
    <w:rsid w:val="003A4CB3"/>
    <w:rsid w:val="003A665A"/>
    <w:rsid w:val="003B3F20"/>
    <w:rsid w:val="003B5850"/>
    <w:rsid w:val="003B5E50"/>
    <w:rsid w:val="003B6D17"/>
    <w:rsid w:val="003B7046"/>
    <w:rsid w:val="003B7DAB"/>
    <w:rsid w:val="003C00BB"/>
    <w:rsid w:val="003C05A5"/>
    <w:rsid w:val="003C084F"/>
    <w:rsid w:val="003C2D92"/>
    <w:rsid w:val="003C31CC"/>
    <w:rsid w:val="003C3A55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590"/>
    <w:rsid w:val="003E369A"/>
    <w:rsid w:val="003E3A7C"/>
    <w:rsid w:val="003E3CD8"/>
    <w:rsid w:val="003E466A"/>
    <w:rsid w:val="003E604E"/>
    <w:rsid w:val="003F01E8"/>
    <w:rsid w:val="003F038E"/>
    <w:rsid w:val="003F0986"/>
    <w:rsid w:val="003F1D9E"/>
    <w:rsid w:val="003F26DF"/>
    <w:rsid w:val="003F2E02"/>
    <w:rsid w:val="003F41C4"/>
    <w:rsid w:val="003F4CA1"/>
    <w:rsid w:val="003F51B5"/>
    <w:rsid w:val="003F5CCC"/>
    <w:rsid w:val="003F6038"/>
    <w:rsid w:val="003F616A"/>
    <w:rsid w:val="003F62B5"/>
    <w:rsid w:val="003F71FF"/>
    <w:rsid w:val="003F7EF3"/>
    <w:rsid w:val="00400263"/>
    <w:rsid w:val="004003DB"/>
    <w:rsid w:val="00400ADD"/>
    <w:rsid w:val="004017C2"/>
    <w:rsid w:val="00402F23"/>
    <w:rsid w:val="0040419A"/>
    <w:rsid w:val="00406590"/>
    <w:rsid w:val="00406887"/>
    <w:rsid w:val="0040756A"/>
    <w:rsid w:val="00407C23"/>
    <w:rsid w:val="0041038C"/>
    <w:rsid w:val="00410486"/>
    <w:rsid w:val="0041379D"/>
    <w:rsid w:val="00415B46"/>
    <w:rsid w:val="004168BD"/>
    <w:rsid w:val="00417DDC"/>
    <w:rsid w:val="004217AC"/>
    <w:rsid w:val="00421A46"/>
    <w:rsid w:val="00421F72"/>
    <w:rsid w:val="00422BAA"/>
    <w:rsid w:val="00423672"/>
    <w:rsid w:val="004237D4"/>
    <w:rsid w:val="0042385A"/>
    <w:rsid w:val="00423CC7"/>
    <w:rsid w:val="00430271"/>
    <w:rsid w:val="00430E86"/>
    <w:rsid w:val="00431856"/>
    <w:rsid w:val="00432377"/>
    <w:rsid w:val="00433282"/>
    <w:rsid w:val="00433E3F"/>
    <w:rsid w:val="00436152"/>
    <w:rsid w:val="004361B4"/>
    <w:rsid w:val="00437375"/>
    <w:rsid w:val="00437BB6"/>
    <w:rsid w:val="00440090"/>
    <w:rsid w:val="004400E8"/>
    <w:rsid w:val="00440E4B"/>
    <w:rsid w:val="00441C2A"/>
    <w:rsid w:val="00441C6D"/>
    <w:rsid w:val="00442568"/>
    <w:rsid w:val="004426AB"/>
    <w:rsid w:val="004430CF"/>
    <w:rsid w:val="00443CC6"/>
    <w:rsid w:val="00444225"/>
    <w:rsid w:val="00444D6C"/>
    <w:rsid w:val="00445308"/>
    <w:rsid w:val="004453BB"/>
    <w:rsid w:val="004474FF"/>
    <w:rsid w:val="00447B60"/>
    <w:rsid w:val="00450EF8"/>
    <w:rsid w:val="004543ED"/>
    <w:rsid w:val="00454968"/>
    <w:rsid w:val="00455BF9"/>
    <w:rsid w:val="00456C5E"/>
    <w:rsid w:val="00462946"/>
    <w:rsid w:val="0046402B"/>
    <w:rsid w:val="0046426C"/>
    <w:rsid w:val="004645B3"/>
    <w:rsid w:val="004656C0"/>
    <w:rsid w:val="00465F13"/>
    <w:rsid w:val="0046699D"/>
    <w:rsid w:val="004705FD"/>
    <w:rsid w:val="004726AE"/>
    <w:rsid w:val="0047453D"/>
    <w:rsid w:val="00474D2A"/>
    <w:rsid w:val="00474FA0"/>
    <w:rsid w:val="0047782B"/>
    <w:rsid w:val="00484FE9"/>
    <w:rsid w:val="0048550C"/>
    <w:rsid w:val="0049156D"/>
    <w:rsid w:val="00491E40"/>
    <w:rsid w:val="00492FDA"/>
    <w:rsid w:val="0049449C"/>
    <w:rsid w:val="00494623"/>
    <w:rsid w:val="00495144"/>
    <w:rsid w:val="00495FD6"/>
    <w:rsid w:val="00497276"/>
    <w:rsid w:val="00497809"/>
    <w:rsid w:val="004A0D35"/>
    <w:rsid w:val="004A17C7"/>
    <w:rsid w:val="004A25CA"/>
    <w:rsid w:val="004A416B"/>
    <w:rsid w:val="004A41BD"/>
    <w:rsid w:val="004A5D9A"/>
    <w:rsid w:val="004A766E"/>
    <w:rsid w:val="004A782C"/>
    <w:rsid w:val="004A7ADF"/>
    <w:rsid w:val="004A7B5F"/>
    <w:rsid w:val="004B03DA"/>
    <w:rsid w:val="004B1314"/>
    <w:rsid w:val="004B1EBB"/>
    <w:rsid w:val="004B1EF8"/>
    <w:rsid w:val="004B5216"/>
    <w:rsid w:val="004B5CEC"/>
    <w:rsid w:val="004B693D"/>
    <w:rsid w:val="004B7715"/>
    <w:rsid w:val="004B7C86"/>
    <w:rsid w:val="004C37E9"/>
    <w:rsid w:val="004C3BEB"/>
    <w:rsid w:val="004C58AD"/>
    <w:rsid w:val="004C6A69"/>
    <w:rsid w:val="004C72B1"/>
    <w:rsid w:val="004C7E7A"/>
    <w:rsid w:val="004D04D6"/>
    <w:rsid w:val="004D072B"/>
    <w:rsid w:val="004D0821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5E89"/>
    <w:rsid w:val="004D7023"/>
    <w:rsid w:val="004D77DD"/>
    <w:rsid w:val="004D7820"/>
    <w:rsid w:val="004D7E24"/>
    <w:rsid w:val="004D7F48"/>
    <w:rsid w:val="004E25C2"/>
    <w:rsid w:val="004E2E83"/>
    <w:rsid w:val="004E5C20"/>
    <w:rsid w:val="004E6273"/>
    <w:rsid w:val="004E73B0"/>
    <w:rsid w:val="004F2620"/>
    <w:rsid w:val="004F2F68"/>
    <w:rsid w:val="004F5196"/>
    <w:rsid w:val="004F6299"/>
    <w:rsid w:val="004F7A3D"/>
    <w:rsid w:val="0050337F"/>
    <w:rsid w:val="00505026"/>
    <w:rsid w:val="00505BFA"/>
    <w:rsid w:val="00505F2D"/>
    <w:rsid w:val="00515234"/>
    <w:rsid w:val="00517172"/>
    <w:rsid w:val="00517307"/>
    <w:rsid w:val="00520728"/>
    <w:rsid w:val="00521AAC"/>
    <w:rsid w:val="00521B8C"/>
    <w:rsid w:val="0052275A"/>
    <w:rsid w:val="00525159"/>
    <w:rsid w:val="00526B6F"/>
    <w:rsid w:val="0052754F"/>
    <w:rsid w:val="0052788A"/>
    <w:rsid w:val="0053142A"/>
    <w:rsid w:val="00532488"/>
    <w:rsid w:val="005347FC"/>
    <w:rsid w:val="00540016"/>
    <w:rsid w:val="00540A87"/>
    <w:rsid w:val="005434D7"/>
    <w:rsid w:val="00546E3C"/>
    <w:rsid w:val="005479F5"/>
    <w:rsid w:val="00551A90"/>
    <w:rsid w:val="00551B83"/>
    <w:rsid w:val="005558CF"/>
    <w:rsid w:val="00556297"/>
    <w:rsid w:val="00556E1D"/>
    <w:rsid w:val="00557502"/>
    <w:rsid w:val="00560492"/>
    <w:rsid w:val="00560799"/>
    <w:rsid w:val="00561D8D"/>
    <w:rsid w:val="00562796"/>
    <w:rsid w:val="00563178"/>
    <w:rsid w:val="00563853"/>
    <w:rsid w:val="00563997"/>
    <w:rsid w:val="00563B89"/>
    <w:rsid w:val="005655DA"/>
    <w:rsid w:val="0056763E"/>
    <w:rsid w:val="00570EB9"/>
    <w:rsid w:val="00570F61"/>
    <w:rsid w:val="005713B7"/>
    <w:rsid w:val="0057169E"/>
    <w:rsid w:val="00571C1B"/>
    <w:rsid w:val="00573A68"/>
    <w:rsid w:val="00574B8E"/>
    <w:rsid w:val="0057707E"/>
    <w:rsid w:val="00577A52"/>
    <w:rsid w:val="005811BC"/>
    <w:rsid w:val="0058193A"/>
    <w:rsid w:val="00581E4D"/>
    <w:rsid w:val="00583DAF"/>
    <w:rsid w:val="0058581C"/>
    <w:rsid w:val="00586C80"/>
    <w:rsid w:val="0058747E"/>
    <w:rsid w:val="005910B3"/>
    <w:rsid w:val="005927CF"/>
    <w:rsid w:val="00592C10"/>
    <w:rsid w:val="00592DE5"/>
    <w:rsid w:val="005939A4"/>
    <w:rsid w:val="005941C8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27E2"/>
    <w:rsid w:val="005B3BAE"/>
    <w:rsid w:val="005B3F26"/>
    <w:rsid w:val="005B41E8"/>
    <w:rsid w:val="005B4A2C"/>
    <w:rsid w:val="005B59B4"/>
    <w:rsid w:val="005B653A"/>
    <w:rsid w:val="005B7115"/>
    <w:rsid w:val="005C3D85"/>
    <w:rsid w:val="005C4083"/>
    <w:rsid w:val="005C4EAC"/>
    <w:rsid w:val="005C5035"/>
    <w:rsid w:val="005C5947"/>
    <w:rsid w:val="005C6516"/>
    <w:rsid w:val="005C73A6"/>
    <w:rsid w:val="005C773C"/>
    <w:rsid w:val="005D06AB"/>
    <w:rsid w:val="005D0786"/>
    <w:rsid w:val="005D1F5B"/>
    <w:rsid w:val="005D21ED"/>
    <w:rsid w:val="005D2248"/>
    <w:rsid w:val="005D23E2"/>
    <w:rsid w:val="005D3F3A"/>
    <w:rsid w:val="005D4407"/>
    <w:rsid w:val="005D4B05"/>
    <w:rsid w:val="005D4EE4"/>
    <w:rsid w:val="005D5F9F"/>
    <w:rsid w:val="005D6AC9"/>
    <w:rsid w:val="005D6D26"/>
    <w:rsid w:val="005D7388"/>
    <w:rsid w:val="005D761F"/>
    <w:rsid w:val="005E157F"/>
    <w:rsid w:val="005E1742"/>
    <w:rsid w:val="005E1F11"/>
    <w:rsid w:val="005E510A"/>
    <w:rsid w:val="005E624D"/>
    <w:rsid w:val="005F12EE"/>
    <w:rsid w:val="005F3D23"/>
    <w:rsid w:val="005F3D5E"/>
    <w:rsid w:val="005F4A7E"/>
    <w:rsid w:val="005F4D2C"/>
    <w:rsid w:val="005F5099"/>
    <w:rsid w:val="005F56AE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04A83"/>
    <w:rsid w:val="006072F4"/>
    <w:rsid w:val="0061005A"/>
    <w:rsid w:val="00610D3E"/>
    <w:rsid w:val="00611D97"/>
    <w:rsid w:val="00612402"/>
    <w:rsid w:val="00612A49"/>
    <w:rsid w:val="00612E08"/>
    <w:rsid w:val="00613CD6"/>
    <w:rsid w:val="00615B0A"/>
    <w:rsid w:val="0061646C"/>
    <w:rsid w:val="0061693C"/>
    <w:rsid w:val="00617D8F"/>
    <w:rsid w:val="00621109"/>
    <w:rsid w:val="0062122F"/>
    <w:rsid w:val="006235EE"/>
    <w:rsid w:val="006237A9"/>
    <w:rsid w:val="0062498C"/>
    <w:rsid w:val="0062510B"/>
    <w:rsid w:val="006275E4"/>
    <w:rsid w:val="00627DF2"/>
    <w:rsid w:val="006301BA"/>
    <w:rsid w:val="006301D8"/>
    <w:rsid w:val="00630A6E"/>
    <w:rsid w:val="0063232A"/>
    <w:rsid w:val="00632A40"/>
    <w:rsid w:val="00633F73"/>
    <w:rsid w:val="00634095"/>
    <w:rsid w:val="00634246"/>
    <w:rsid w:val="00635A3E"/>
    <w:rsid w:val="006362FF"/>
    <w:rsid w:val="00640BF2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3746"/>
    <w:rsid w:val="00654055"/>
    <w:rsid w:val="00654E66"/>
    <w:rsid w:val="006550A5"/>
    <w:rsid w:val="00655448"/>
    <w:rsid w:val="00657313"/>
    <w:rsid w:val="006604A7"/>
    <w:rsid w:val="006604E7"/>
    <w:rsid w:val="00660656"/>
    <w:rsid w:val="00661168"/>
    <w:rsid w:val="0066272C"/>
    <w:rsid w:val="00662AB0"/>
    <w:rsid w:val="0066469F"/>
    <w:rsid w:val="00665483"/>
    <w:rsid w:val="00665B47"/>
    <w:rsid w:val="00665FD8"/>
    <w:rsid w:val="006662AD"/>
    <w:rsid w:val="006670DA"/>
    <w:rsid w:val="00670916"/>
    <w:rsid w:val="00671A88"/>
    <w:rsid w:val="00671E20"/>
    <w:rsid w:val="00673BA4"/>
    <w:rsid w:val="00676D1F"/>
    <w:rsid w:val="00680165"/>
    <w:rsid w:val="00681E29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0209"/>
    <w:rsid w:val="006A18D4"/>
    <w:rsid w:val="006A21B3"/>
    <w:rsid w:val="006A21F3"/>
    <w:rsid w:val="006A3282"/>
    <w:rsid w:val="006A503D"/>
    <w:rsid w:val="006A6EAC"/>
    <w:rsid w:val="006B04E9"/>
    <w:rsid w:val="006B0BA6"/>
    <w:rsid w:val="006B0D02"/>
    <w:rsid w:val="006B1EDA"/>
    <w:rsid w:val="006B3906"/>
    <w:rsid w:val="006B463E"/>
    <w:rsid w:val="006B46D8"/>
    <w:rsid w:val="006B4915"/>
    <w:rsid w:val="006B572C"/>
    <w:rsid w:val="006B6A9B"/>
    <w:rsid w:val="006B6FF1"/>
    <w:rsid w:val="006B790F"/>
    <w:rsid w:val="006B7B74"/>
    <w:rsid w:val="006C3095"/>
    <w:rsid w:val="006C42E6"/>
    <w:rsid w:val="006C4957"/>
    <w:rsid w:val="006C674B"/>
    <w:rsid w:val="006C7BB8"/>
    <w:rsid w:val="006D4225"/>
    <w:rsid w:val="006D47D2"/>
    <w:rsid w:val="006D555A"/>
    <w:rsid w:val="006D5C5A"/>
    <w:rsid w:val="006D611D"/>
    <w:rsid w:val="006D77BB"/>
    <w:rsid w:val="006D7B50"/>
    <w:rsid w:val="006E1144"/>
    <w:rsid w:val="006E1DC2"/>
    <w:rsid w:val="006E1E48"/>
    <w:rsid w:val="006E2345"/>
    <w:rsid w:val="006E2C51"/>
    <w:rsid w:val="006E4E35"/>
    <w:rsid w:val="006E4F62"/>
    <w:rsid w:val="006E6D9B"/>
    <w:rsid w:val="006F1F41"/>
    <w:rsid w:val="006F29AC"/>
    <w:rsid w:val="006F2B4E"/>
    <w:rsid w:val="006F2DEC"/>
    <w:rsid w:val="006F2EE2"/>
    <w:rsid w:val="006F2FCB"/>
    <w:rsid w:val="006F344E"/>
    <w:rsid w:val="006F5F6F"/>
    <w:rsid w:val="00700ED0"/>
    <w:rsid w:val="00701814"/>
    <w:rsid w:val="00702277"/>
    <w:rsid w:val="007059BA"/>
    <w:rsid w:val="0070646B"/>
    <w:rsid w:val="0070648C"/>
    <w:rsid w:val="007066FA"/>
    <w:rsid w:val="00707941"/>
    <w:rsid w:val="00710085"/>
    <w:rsid w:val="00710CF4"/>
    <w:rsid w:val="00712498"/>
    <w:rsid w:val="007128E1"/>
    <w:rsid w:val="007129A5"/>
    <w:rsid w:val="00712B9A"/>
    <w:rsid w:val="00712FE7"/>
    <w:rsid w:val="00712FE9"/>
    <w:rsid w:val="00713D69"/>
    <w:rsid w:val="00714E7C"/>
    <w:rsid w:val="00715BCC"/>
    <w:rsid w:val="00716E9F"/>
    <w:rsid w:val="00717785"/>
    <w:rsid w:val="00721FC8"/>
    <w:rsid w:val="0072280F"/>
    <w:rsid w:val="00722F56"/>
    <w:rsid w:val="00723BD0"/>
    <w:rsid w:val="00724F51"/>
    <w:rsid w:val="00726402"/>
    <w:rsid w:val="00726932"/>
    <w:rsid w:val="00726D4D"/>
    <w:rsid w:val="00727982"/>
    <w:rsid w:val="007301B6"/>
    <w:rsid w:val="0073021C"/>
    <w:rsid w:val="00734AB1"/>
    <w:rsid w:val="007366B9"/>
    <w:rsid w:val="00736A92"/>
    <w:rsid w:val="00736B69"/>
    <w:rsid w:val="0073713A"/>
    <w:rsid w:val="0074030B"/>
    <w:rsid w:val="0074101D"/>
    <w:rsid w:val="007417E5"/>
    <w:rsid w:val="00741817"/>
    <w:rsid w:val="00741A10"/>
    <w:rsid w:val="00742689"/>
    <w:rsid w:val="007439C5"/>
    <w:rsid w:val="00745694"/>
    <w:rsid w:val="00747A2C"/>
    <w:rsid w:val="00750CEB"/>
    <w:rsid w:val="00752857"/>
    <w:rsid w:val="0075295C"/>
    <w:rsid w:val="00752B68"/>
    <w:rsid w:val="00756C52"/>
    <w:rsid w:val="00757873"/>
    <w:rsid w:val="0076094D"/>
    <w:rsid w:val="007617B8"/>
    <w:rsid w:val="00762C4B"/>
    <w:rsid w:val="007649DD"/>
    <w:rsid w:val="0076572F"/>
    <w:rsid w:val="00765FC8"/>
    <w:rsid w:val="007661AA"/>
    <w:rsid w:val="007664C6"/>
    <w:rsid w:val="0076656E"/>
    <w:rsid w:val="00767008"/>
    <w:rsid w:val="00767BE4"/>
    <w:rsid w:val="00770473"/>
    <w:rsid w:val="00770490"/>
    <w:rsid w:val="0077132F"/>
    <w:rsid w:val="00774217"/>
    <w:rsid w:val="00774B4C"/>
    <w:rsid w:val="007755E7"/>
    <w:rsid w:val="007756C1"/>
    <w:rsid w:val="00776179"/>
    <w:rsid w:val="00776CDD"/>
    <w:rsid w:val="007808DE"/>
    <w:rsid w:val="00780A03"/>
    <w:rsid w:val="00780D31"/>
    <w:rsid w:val="00781744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23AB"/>
    <w:rsid w:val="0079339F"/>
    <w:rsid w:val="00793494"/>
    <w:rsid w:val="00793775"/>
    <w:rsid w:val="007A0BD6"/>
    <w:rsid w:val="007A0FBE"/>
    <w:rsid w:val="007A28DC"/>
    <w:rsid w:val="007A29A0"/>
    <w:rsid w:val="007A3B5C"/>
    <w:rsid w:val="007A446F"/>
    <w:rsid w:val="007A52C4"/>
    <w:rsid w:val="007A5410"/>
    <w:rsid w:val="007A6272"/>
    <w:rsid w:val="007A6516"/>
    <w:rsid w:val="007A6C83"/>
    <w:rsid w:val="007A6FB6"/>
    <w:rsid w:val="007B0D50"/>
    <w:rsid w:val="007B0E1D"/>
    <w:rsid w:val="007B1911"/>
    <w:rsid w:val="007B21C5"/>
    <w:rsid w:val="007B2468"/>
    <w:rsid w:val="007B319F"/>
    <w:rsid w:val="007B3B93"/>
    <w:rsid w:val="007B473A"/>
    <w:rsid w:val="007B505C"/>
    <w:rsid w:val="007B67B3"/>
    <w:rsid w:val="007C0B20"/>
    <w:rsid w:val="007C133D"/>
    <w:rsid w:val="007C1ECE"/>
    <w:rsid w:val="007C282B"/>
    <w:rsid w:val="007C2B61"/>
    <w:rsid w:val="007C3B6C"/>
    <w:rsid w:val="007C3C41"/>
    <w:rsid w:val="007C73C3"/>
    <w:rsid w:val="007C742F"/>
    <w:rsid w:val="007C772F"/>
    <w:rsid w:val="007D2875"/>
    <w:rsid w:val="007D2FE2"/>
    <w:rsid w:val="007D4E54"/>
    <w:rsid w:val="007D5A9E"/>
    <w:rsid w:val="007D6048"/>
    <w:rsid w:val="007D6C01"/>
    <w:rsid w:val="007E1F3B"/>
    <w:rsid w:val="007E4809"/>
    <w:rsid w:val="007E56D8"/>
    <w:rsid w:val="007E5C87"/>
    <w:rsid w:val="007E605C"/>
    <w:rsid w:val="007E7E06"/>
    <w:rsid w:val="007F015A"/>
    <w:rsid w:val="007F0E1E"/>
    <w:rsid w:val="007F13F5"/>
    <w:rsid w:val="007F182F"/>
    <w:rsid w:val="007F2439"/>
    <w:rsid w:val="007F31C2"/>
    <w:rsid w:val="007F628B"/>
    <w:rsid w:val="007F62EA"/>
    <w:rsid w:val="007F6744"/>
    <w:rsid w:val="007F700C"/>
    <w:rsid w:val="007F7618"/>
    <w:rsid w:val="007F7B0C"/>
    <w:rsid w:val="007F7D78"/>
    <w:rsid w:val="008007D4"/>
    <w:rsid w:val="00801967"/>
    <w:rsid w:val="0080248E"/>
    <w:rsid w:val="00802A57"/>
    <w:rsid w:val="008031B5"/>
    <w:rsid w:val="008042B9"/>
    <w:rsid w:val="00805F3B"/>
    <w:rsid w:val="00806047"/>
    <w:rsid w:val="008062BD"/>
    <w:rsid w:val="00806562"/>
    <w:rsid w:val="008072FF"/>
    <w:rsid w:val="00810523"/>
    <w:rsid w:val="00810FB0"/>
    <w:rsid w:val="00813ACF"/>
    <w:rsid w:val="008152EA"/>
    <w:rsid w:val="00815CCB"/>
    <w:rsid w:val="0081689A"/>
    <w:rsid w:val="00821A47"/>
    <w:rsid w:val="008240E1"/>
    <w:rsid w:val="00825315"/>
    <w:rsid w:val="0082583A"/>
    <w:rsid w:val="00826532"/>
    <w:rsid w:val="00831CBE"/>
    <w:rsid w:val="00831EFF"/>
    <w:rsid w:val="0083389F"/>
    <w:rsid w:val="00834CD1"/>
    <w:rsid w:val="00835C3C"/>
    <w:rsid w:val="00836C44"/>
    <w:rsid w:val="00842B4F"/>
    <w:rsid w:val="0084359C"/>
    <w:rsid w:val="00843AAA"/>
    <w:rsid w:val="00844A0E"/>
    <w:rsid w:val="00845557"/>
    <w:rsid w:val="00846D08"/>
    <w:rsid w:val="008504DF"/>
    <w:rsid w:val="008510F1"/>
    <w:rsid w:val="00851353"/>
    <w:rsid w:val="008515DA"/>
    <w:rsid w:val="00853D81"/>
    <w:rsid w:val="00854DB3"/>
    <w:rsid w:val="008556A6"/>
    <w:rsid w:val="00855AB8"/>
    <w:rsid w:val="00856216"/>
    <w:rsid w:val="00856FDC"/>
    <w:rsid w:val="00861537"/>
    <w:rsid w:val="008619E1"/>
    <w:rsid w:val="008627A1"/>
    <w:rsid w:val="00863EBB"/>
    <w:rsid w:val="00864664"/>
    <w:rsid w:val="00864DDA"/>
    <w:rsid w:val="00866314"/>
    <w:rsid w:val="008671F5"/>
    <w:rsid w:val="00871645"/>
    <w:rsid w:val="00871DEC"/>
    <w:rsid w:val="008728AE"/>
    <w:rsid w:val="00873715"/>
    <w:rsid w:val="0087373E"/>
    <w:rsid w:val="00874133"/>
    <w:rsid w:val="00874FE0"/>
    <w:rsid w:val="008754F7"/>
    <w:rsid w:val="00875A41"/>
    <w:rsid w:val="00875CB4"/>
    <w:rsid w:val="008764E7"/>
    <w:rsid w:val="008809E4"/>
    <w:rsid w:val="00883D7C"/>
    <w:rsid w:val="00884014"/>
    <w:rsid w:val="0088500C"/>
    <w:rsid w:val="00885407"/>
    <w:rsid w:val="00885543"/>
    <w:rsid w:val="00885812"/>
    <w:rsid w:val="00885DDB"/>
    <w:rsid w:val="008861E7"/>
    <w:rsid w:val="008901D8"/>
    <w:rsid w:val="00890F8F"/>
    <w:rsid w:val="008917AC"/>
    <w:rsid w:val="008920BD"/>
    <w:rsid w:val="008921D3"/>
    <w:rsid w:val="00893454"/>
    <w:rsid w:val="00895FD5"/>
    <w:rsid w:val="00895FE6"/>
    <w:rsid w:val="00897BB5"/>
    <w:rsid w:val="008A0249"/>
    <w:rsid w:val="008A0360"/>
    <w:rsid w:val="008A0996"/>
    <w:rsid w:val="008A0BC0"/>
    <w:rsid w:val="008A234C"/>
    <w:rsid w:val="008A24BF"/>
    <w:rsid w:val="008A4B8A"/>
    <w:rsid w:val="008A4BA1"/>
    <w:rsid w:val="008A5356"/>
    <w:rsid w:val="008B04BE"/>
    <w:rsid w:val="008B0A80"/>
    <w:rsid w:val="008B1835"/>
    <w:rsid w:val="008B24BB"/>
    <w:rsid w:val="008B4235"/>
    <w:rsid w:val="008B64B1"/>
    <w:rsid w:val="008B6A34"/>
    <w:rsid w:val="008B6E98"/>
    <w:rsid w:val="008B730C"/>
    <w:rsid w:val="008B7DF8"/>
    <w:rsid w:val="008C1BFF"/>
    <w:rsid w:val="008C3414"/>
    <w:rsid w:val="008C5363"/>
    <w:rsid w:val="008C597F"/>
    <w:rsid w:val="008C5EEC"/>
    <w:rsid w:val="008C60E9"/>
    <w:rsid w:val="008C721E"/>
    <w:rsid w:val="008C7821"/>
    <w:rsid w:val="008D047D"/>
    <w:rsid w:val="008D1AA9"/>
    <w:rsid w:val="008D2E97"/>
    <w:rsid w:val="008D3D9C"/>
    <w:rsid w:val="008D455F"/>
    <w:rsid w:val="008D494F"/>
    <w:rsid w:val="008D73E1"/>
    <w:rsid w:val="008E0A4B"/>
    <w:rsid w:val="008E314F"/>
    <w:rsid w:val="008E4613"/>
    <w:rsid w:val="008E4A88"/>
    <w:rsid w:val="008E5418"/>
    <w:rsid w:val="008E715E"/>
    <w:rsid w:val="008F0171"/>
    <w:rsid w:val="008F0D24"/>
    <w:rsid w:val="008F2A76"/>
    <w:rsid w:val="008F2C5A"/>
    <w:rsid w:val="008F616D"/>
    <w:rsid w:val="008F6413"/>
    <w:rsid w:val="008F6546"/>
    <w:rsid w:val="008F68CF"/>
    <w:rsid w:val="008F7D93"/>
    <w:rsid w:val="0090028C"/>
    <w:rsid w:val="00901ECE"/>
    <w:rsid w:val="009033D5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046F"/>
    <w:rsid w:val="009112A9"/>
    <w:rsid w:val="00912016"/>
    <w:rsid w:val="00913989"/>
    <w:rsid w:val="00913E66"/>
    <w:rsid w:val="009147F7"/>
    <w:rsid w:val="009153D8"/>
    <w:rsid w:val="009179CF"/>
    <w:rsid w:val="0092207D"/>
    <w:rsid w:val="00922EBD"/>
    <w:rsid w:val="009235CD"/>
    <w:rsid w:val="00923B69"/>
    <w:rsid w:val="00924953"/>
    <w:rsid w:val="00925248"/>
    <w:rsid w:val="00926234"/>
    <w:rsid w:val="009263F1"/>
    <w:rsid w:val="00927C67"/>
    <w:rsid w:val="00927EA2"/>
    <w:rsid w:val="009308CF"/>
    <w:rsid w:val="00930C81"/>
    <w:rsid w:val="00930D1F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00A"/>
    <w:rsid w:val="00935866"/>
    <w:rsid w:val="00936321"/>
    <w:rsid w:val="00936E35"/>
    <w:rsid w:val="00937678"/>
    <w:rsid w:val="00937791"/>
    <w:rsid w:val="00937AEE"/>
    <w:rsid w:val="00937FA2"/>
    <w:rsid w:val="009403DA"/>
    <w:rsid w:val="00942426"/>
    <w:rsid w:val="00944AB4"/>
    <w:rsid w:val="00944B62"/>
    <w:rsid w:val="0094533F"/>
    <w:rsid w:val="009454CB"/>
    <w:rsid w:val="00951682"/>
    <w:rsid w:val="0095347E"/>
    <w:rsid w:val="00954783"/>
    <w:rsid w:val="00954F14"/>
    <w:rsid w:val="00955071"/>
    <w:rsid w:val="00957363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675C3"/>
    <w:rsid w:val="00971803"/>
    <w:rsid w:val="00971B54"/>
    <w:rsid w:val="009733BF"/>
    <w:rsid w:val="00973412"/>
    <w:rsid w:val="0097497E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5172"/>
    <w:rsid w:val="00995586"/>
    <w:rsid w:val="00996826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7D1"/>
    <w:rsid w:val="009B39E0"/>
    <w:rsid w:val="009B3D9F"/>
    <w:rsid w:val="009B48F1"/>
    <w:rsid w:val="009B49F2"/>
    <w:rsid w:val="009B4B6A"/>
    <w:rsid w:val="009B4C15"/>
    <w:rsid w:val="009B62D3"/>
    <w:rsid w:val="009B6CC1"/>
    <w:rsid w:val="009B7287"/>
    <w:rsid w:val="009B7A8D"/>
    <w:rsid w:val="009C0727"/>
    <w:rsid w:val="009C0837"/>
    <w:rsid w:val="009C1AD5"/>
    <w:rsid w:val="009C2D1D"/>
    <w:rsid w:val="009C36F9"/>
    <w:rsid w:val="009C3890"/>
    <w:rsid w:val="009C40E1"/>
    <w:rsid w:val="009C4399"/>
    <w:rsid w:val="009C4A6F"/>
    <w:rsid w:val="009C54F4"/>
    <w:rsid w:val="009C628D"/>
    <w:rsid w:val="009D0348"/>
    <w:rsid w:val="009D1BE4"/>
    <w:rsid w:val="009D24EF"/>
    <w:rsid w:val="009D5DE0"/>
    <w:rsid w:val="009D62B1"/>
    <w:rsid w:val="009E0843"/>
    <w:rsid w:val="009E09B3"/>
    <w:rsid w:val="009E12C4"/>
    <w:rsid w:val="009E2929"/>
    <w:rsid w:val="009E5655"/>
    <w:rsid w:val="009E5870"/>
    <w:rsid w:val="009E595A"/>
    <w:rsid w:val="009E66CA"/>
    <w:rsid w:val="009F0330"/>
    <w:rsid w:val="009F3F7E"/>
    <w:rsid w:val="009F508D"/>
    <w:rsid w:val="009F62FA"/>
    <w:rsid w:val="009F6EC8"/>
    <w:rsid w:val="00A0219E"/>
    <w:rsid w:val="00A03309"/>
    <w:rsid w:val="00A0535F"/>
    <w:rsid w:val="00A05FD2"/>
    <w:rsid w:val="00A11CC7"/>
    <w:rsid w:val="00A126D8"/>
    <w:rsid w:val="00A12C9C"/>
    <w:rsid w:val="00A13AD6"/>
    <w:rsid w:val="00A147C7"/>
    <w:rsid w:val="00A154D0"/>
    <w:rsid w:val="00A15D47"/>
    <w:rsid w:val="00A16E19"/>
    <w:rsid w:val="00A17573"/>
    <w:rsid w:val="00A201A0"/>
    <w:rsid w:val="00A21984"/>
    <w:rsid w:val="00A242E8"/>
    <w:rsid w:val="00A25923"/>
    <w:rsid w:val="00A25CF2"/>
    <w:rsid w:val="00A26516"/>
    <w:rsid w:val="00A267D3"/>
    <w:rsid w:val="00A31A46"/>
    <w:rsid w:val="00A327F4"/>
    <w:rsid w:val="00A33BED"/>
    <w:rsid w:val="00A33FD3"/>
    <w:rsid w:val="00A34818"/>
    <w:rsid w:val="00A35A6B"/>
    <w:rsid w:val="00A36000"/>
    <w:rsid w:val="00A37125"/>
    <w:rsid w:val="00A37902"/>
    <w:rsid w:val="00A41779"/>
    <w:rsid w:val="00A41987"/>
    <w:rsid w:val="00A45BD9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0037"/>
    <w:rsid w:val="00A60062"/>
    <w:rsid w:val="00A612A7"/>
    <w:rsid w:val="00A61831"/>
    <w:rsid w:val="00A6210A"/>
    <w:rsid w:val="00A63507"/>
    <w:rsid w:val="00A6446C"/>
    <w:rsid w:val="00A64712"/>
    <w:rsid w:val="00A653A6"/>
    <w:rsid w:val="00A65439"/>
    <w:rsid w:val="00A65BF6"/>
    <w:rsid w:val="00A66640"/>
    <w:rsid w:val="00A66F72"/>
    <w:rsid w:val="00A67A2B"/>
    <w:rsid w:val="00A67D1D"/>
    <w:rsid w:val="00A70109"/>
    <w:rsid w:val="00A727E4"/>
    <w:rsid w:val="00A72864"/>
    <w:rsid w:val="00A73A6E"/>
    <w:rsid w:val="00A73DDE"/>
    <w:rsid w:val="00A7445E"/>
    <w:rsid w:val="00A76CFA"/>
    <w:rsid w:val="00A77F95"/>
    <w:rsid w:val="00A8051A"/>
    <w:rsid w:val="00A8087E"/>
    <w:rsid w:val="00A80AE1"/>
    <w:rsid w:val="00A80EC2"/>
    <w:rsid w:val="00A81045"/>
    <w:rsid w:val="00A818A3"/>
    <w:rsid w:val="00A81933"/>
    <w:rsid w:val="00A81B15"/>
    <w:rsid w:val="00A83A63"/>
    <w:rsid w:val="00A83F73"/>
    <w:rsid w:val="00A85234"/>
    <w:rsid w:val="00A8575A"/>
    <w:rsid w:val="00A85DBC"/>
    <w:rsid w:val="00A867FA"/>
    <w:rsid w:val="00A86D7E"/>
    <w:rsid w:val="00A87366"/>
    <w:rsid w:val="00A878EF"/>
    <w:rsid w:val="00A9461B"/>
    <w:rsid w:val="00A95041"/>
    <w:rsid w:val="00A9656B"/>
    <w:rsid w:val="00AA008E"/>
    <w:rsid w:val="00AA1A3B"/>
    <w:rsid w:val="00AA24C1"/>
    <w:rsid w:val="00AA3066"/>
    <w:rsid w:val="00AA4CA6"/>
    <w:rsid w:val="00AA4DD5"/>
    <w:rsid w:val="00AA5DEE"/>
    <w:rsid w:val="00AA63AC"/>
    <w:rsid w:val="00AB1A8F"/>
    <w:rsid w:val="00AB2BC7"/>
    <w:rsid w:val="00AB323D"/>
    <w:rsid w:val="00AB3F85"/>
    <w:rsid w:val="00AB69B0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389E"/>
    <w:rsid w:val="00AC4425"/>
    <w:rsid w:val="00AC5005"/>
    <w:rsid w:val="00AC58A1"/>
    <w:rsid w:val="00AC61C2"/>
    <w:rsid w:val="00AC654A"/>
    <w:rsid w:val="00AC670F"/>
    <w:rsid w:val="00AC6B3D"/>
    <w:rsid w:val="00AC6DB8"/>
    <w:rsid w:val="00AC771F"/>
    <w:rsid w:val="00AD061E"/>
    <w:rsid w:val="00AD07B6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5177"/>
    <w:rsid w:val="00AE6C3D"/>
    <w:rsid w:val="00AE7045"/>
    <w:rsid w:val="00AE720C"/>
    <w:rsid w:val="00AE747D"/>
    <w:rsid w:val="00AE77EC"/>
    <w:rsid w:val="00AF055F"/>
    <w:rsid w:val="00AF1CC9"/>
    <w:rsid w:val="00AF5551"/>
    <w:rsid w:val="00AF5B92"/>
    <w:rsid w:val="00AF5CD1"/>
    <w:rsid w:val="00B01679"/>
    <w:rsid w:val="00B02181"/>
    <w:rsid w:val="00B02F68"/>
    <w:rsid w:val="00B03CAE"/>
    <w:rsid w:val="00B04279"/>
    <w:rsid w:val="00B05546"/>
    <w:rsid w:val="00B05946"/>
    <w:rsid w:val="00B067A5"/>
    <w:rsid w:val="00B06E27"/>
    <w:rsid w:val="00B10317"/>
    <w:rsid w:val="00B120C5"/>
    <w:rsid w:val="00B12421"/>
    <w:rsid w:val="00B12FE2"/>
    <w:rsid w:val="00B15339"/>
    <w:rsid w:val="00B159B6"/>
    <w:rsid w:val="00B15E24"/>
    <w:rsid w:val="00B162FC"/>
    <w:rsid w:val="00B201DD"/>
    <w:rsid w:val="00B226D0"/>
    <w:rsid w:val="00B22E92"/>
    <w:rsid w:val="00B25374"/>
    <w:rsid w:val="00B25901"/>
    <w:rsid w:val="00B3024C"/>
    <w:rsid w:val="00B30F2A"/>
    <w:rsid w:val="00B31FB5"/>
    <w:rsid w:val="00B3223D"/>
    <w:rsid w:val="00B322B2"/>
    <w:rsid w:val="00B339C2"/>
    <w:rsid w:val="00B3400C"/>
    <w:rsid w:val="00B34988"/>
    <w:rsid w:val="00B3698F"/>
    <w:rsid w:val="00B373B8"/>
    <w:rsid w:val="00B406C1"/>
    <w:rsid w:val="00B41E8F"/>
    <w:rsid w:val="00B42372"/>
    <w:rsid w:val="00B42B80"/>
    <w:rsid w:val="00B42C7A"/>
    <w:rsid w:val="00B44009"/>
    <w:rsid w:val="00B463E3"/>
    <w:rsid w:val="00B47B48"/>
    <w:rsid w:val="00B5001E"/>
    <w:rsid w:val="00B50F97"/>
    <w:rsid w:val="00B52C8A"/>
    <w:rsid w:val="00B5445A"/>
    <w:rsid w:val="00B558AB"/>
    <w:rsid w:val="00B56D00"/>
    <w:rsid w:val="00B60564"/>
    <w:rsid w:val="00B606D9"/>
    <w:rsid w:val="00B60991"/>
    <w:rsid w:val="00B6162F"/>
    <w:rsid w:val="00B627F5"/>
    <w:rsid w:val="00B62D3B"/>
    <w:rsid w:val="00B64842"/>
    <w:rsid w:val="00B64ABD"/>
    <w:rsid w:val="00B65225"/>
    <w:rsid w:val="00B70895"/>
    <w:rsid w:val="00B70989"/>
    <w:rsid w:val="00B73543"/>
    <w:rsid w:val="00B739BA"/>
    <w:rsid w:val="00B73AE2"/>
    <w:rsid w:val="00B73BFC"/>
    <w:rsid w:val="00B75147"/>
    <w:rsid w:val="00B751B1"/>
    <w:rsid w:val="00B769D8"/>
    <w:rsid w:val="00B80274"/>
    <w:rsid w:val="00B81072"/>
    <w:rsid w:val="00B81533"/>
    <w:rsid w:val="00B8191F"/>
    <w:rsid w:val="00B83887"/>
    <w:rsid w:val="00B8397B"/>
    <w:rsid w:val="00B8446C"/>
    <w:rsid w:val="00B84970"/>
    <w:rsid w:val="00B84D2C"/>
    <w:rsid w:val="00B84F03"/>
    <w:rsid w:val="00B876F0"/>
    <w:rsid w:val="00B87ECE"/>
    <w:rsid w:val="00B9181B"/>
    <w:rsid w:val="00B925DD"/>
    <w:rsid w:val="00B939E3"/>
    <w:rsid w:val="00B9543F"/>
    <w:rsid w:val="00B95503"/>
    <w:rsid w:val="00B95788"/>
    <w:rsid w:val="00B95A46"/>
    <w:rsid w:val="00BA0CD6"/>
    <w:rsid w:val="00BA109A"/>
    <w:rsid w:val="00BA146A"/>
    <w:rsid w:val="00BA1CBC"/>
    <w:rsid w:val="00BA1D66"/>
    <w:rsid w:val="00BA2633"/>
    <w:rsid w:val="00BA2F30"/>
    <w:rsid w:val="00BA38FB"/>
    <w:rsid w:val="00BA3E73"/>
    <w:rsid w:val="00BA4C48"/>
    <w:rsid w:val="00BA723B"/>
    <w:rsid w:val="00BB0852"/>
    <w:rsid w:val="00BB087F"/>
    <w:rsid w:val="00BB16F4"/>
    <w:rsid w:val="00BB23AC"/>
    <w:rsid w:val="00BB5F3A"/>
    <w:rsid w:val="00BB5FFE"/>
    <w:rsid w:val="00BB6A38"/>
    <w:rsid w:val="00BB6CF8"/>
    <w:rsid w:val="00BB7B18"/>
    <w:rsid w:val="00BC1B09"/>
    <w:rsid w:val="00BC40A6"/>
    <w:rsid w:val="00BC4CBB"/>
    <w:rsid w:val="00BC5AE7"/>
    <w:rsid w:val="00BC5C6D"/>
    <w:rsid w:val="00BC7666"/>
    <w:rsid w:val="00BC7FED"/>
    <w:rsid w:val="00BD0D69"/>
    <w:rsid w:val="00BD14EA"/>
    <w:rsid w:val="00BD33D1"/>
    <w:rsid w:val="00BD3CDD"/>
    <w:rsid w:val="00BD4FBC"/>
    <w:rsid w:val="00BD5EAA"/>
    <w:rsid w:val="00BD7B79"/>
    <w:rsid w:val="00BE11D7"/>
    <w:rsid w:val="00BE1672"/>
    <w:rsid w:val="00BE27A2"/>
    <w:rsid w:val="00BE31EA"/>
    <w:rsid w:val="00BE3E00"/>
    <w:rsid w:val="00BE48B6"/>
    <w:rsid w:val="00BE7095"/>
    <w:rsid w:val="00BE78BD"/>
    <w:rsid w:val="00BF03BB"/>
    <w:rsid w:val="00BF03C4"/>
    <w:rsid w:val="00BF102D"/>
    <w:rsid w:val="00BF15F6"/>
    <w:rsid w:val="00BF1DF5"/>
    <w:rsid w:val="00BF1E6F"/>
    <w:rsid w:val="00BF28CB"/>
    <w:rsid w:val="00BF3487"/>
    <w:rsid w:val="00BF39E6"/>
    <w:rsid w:val="00BF50DB"/>
    <w:rsid w:val="00BF62CD"/>
    <w:rsid w:val="00BF6411"/>
    <w:rsid w:val="00BF7F29"/>
    <w:rsid w:val="00BF7F3A"/>
    <w:rsid w:val="00C00864"/>
    <w:rsid w:val="00C01BD6"/>
    <w:rsid w:val="00C02894"/>
    <w:rsid w:val="00C04118"/>
    <w:rsid w:val="00C062EC"/>
    <w:rsid w:val="00C072E8"/>
    <w:rsid w:val="00C07A28"/>
    <w:rsid w:val="00C10D55"/>
    <w:rsid w:val="00C10DCF"/>
    <w:rsid w:val="00C10EC8"/>
    <w:rsid w:val="00C14735"/>
    <w:rsid w:val="00C16EAA"/>
    <w:rsid w:val="00C17818"/>
    <w:rsid w:val="00C20409"/>
    <w:rsid w:val="00C2193A"/>
    <w:rsid w:val="00C229C0"/>
    <w:rsid w:val="00C23045"/>
    <w:rsid w:val="00C258A5"/>
    <w:rsid w:val="00C26212"/>
    <w:rsid w:val="00C26296"/>
    <w:rsid w:val="00C26985"/>
    <w:rsid w:val="00C274F5"/>
    <w:rsid w:val="00C302C7"/>
    <w:rsid w:val="00C30801"/>
    <w:rsid w:val="00C3198F"/>
    <w:rsid w:val="00C3222C"/>
    <w:rsid w:val="00C323BB"/>
    <w:rsid w:val="00C329CB"/>
    <w:rsid w:val="00C34F14"/>
    <w:rsid w:val="00C34F94"/>
    <w:rsid w:val="00C35E4B"/>
    <w:rsid w:val="00C36435"/>
    <w:rsid w:val="00C3708D"/>
    <w:rsid w:val="00C42E1A"/>
    <w:rsid w:val="00C42EA1"/>
    <w:rsid w:val="00C43A31"/>
    <w:rsid w:val="00C50891"/>
    <w:rsid w:val="00C50BC6"/>
    <w:rsid w:val="00C51228"/>
    <w:rsid w:val="00C51786"/>
    <w:rsid w:val="00C51ECB"/>
    <w:rsid w:val="00C521BD"/>
    <w:rsid w:val="00C5348E"/>
    <w:rsid w:val="00C5362E"/>
    <w:rsid w:val="00C53A1A"/>
    <w:rsid w:val="00C53B3C"/>
    <w:rsid w:val="00C53EA6"/>
    <w:rsid w:val="00C540F4"/>
    <w:rsid w:val="00C546CF"/>
    <w:rsid w:val="00C56601"/>
    <w:rsid w:val="00C575F0"/>
    <w:rsid w:val="00C5762B"/>
    <w:rsid w:val="00C578B3"/>
    <w:rsid w:val="00C63A4E"/>
    <w:rsid w:val="00C67D9B"/>
    <w:rsid w:val="00C70B16"/>
    <w:rsid w:val="00C70E7D"/>
    <w:rsid w:val="00C7338E"/>
    <w:rsid w:val="00C73542"/>
    <w:rsid w:val="00C73658"/>
    <w:rsid w:val="00C7488E"/>
    <w:rsid w:val="00C75768"/>
    <w:rsid w:val="00C808E4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87042"/>
    <w:rsid w:val="00C91E2D"/>
    <w:rsid w:val="00C93060"/>
    <w:rsid w:val="00C9376D"/>
    <w:rsid w:val="00C94692"/>
    <w:rsid w:val="00C9489A"/>
    <w:rsid w:val="00C95CAE"/>
    <w:rsid w:val="00C95F65"/>
    <w:rsid w:val="00C96A24"/>
    <w:rsid w:val="00C9747C"/>
    <w:rsid w:val="00C97AE0"/>
    <w:rsid w:val="00C97B91"/>
    <w:rsid w:val="00CA3229"/>
    <w:rsid w:val="00CA32E8"/>
    <w:rsid w:val="00CA40DE"/>
    <w:rsid w:val="00CA53AF"/>
    <w:rsid w:val="00CA559C"/>
    <w:rsid w:val="00CA6520"/>
    <w:rsid w:val="00CA6614"/>
    <w:rsid w:val="00CA703E"/>
    <w:rsid w:val="00CB0E16"/>
    <w:rsid w:val="00CB1793"/>
    <w:rsid w:val="00CB187B"/>
    <w:rsid w:val="00CB203F"/>
    <w:rsid w:val="00CB2BC8"/>
    <w:rsid w:val="00CB2E29"/>
    <w:rsid w:val="00CB3271"/>
    <w:rsid w:val="00CB36C2"/>
    <w:rsid w:val="00CB3746"/>
    <w:rsid w:val="00CB3A00"/>
    <w:rsid w:val="00CB47F3"/>
    <w:rsid w:val="00CB5031"/>
    <w:rsid w:val="00CB5123"/>
    <w:rsid w:val="00CB6447"/>
    <w:rsid w:val="00CB6DCC"/>
    <w:rsid w:val="00CB77C1"/>
    <w:rsid w:val="00CB7D03"/>
    <w:rsid w:val="00CC0C1E"/>
    <w:rsid w:val="00CC10BE"/>
    <w:rsid w:val="00CC26C6"/>
    <w:rsid w:val="00CC31CC"/>
    <w:rsid w:val="00CC742C"/>
    <w:rsid w:val="00CC7C8C"/>
    <w:rsid w:val="00CD03C9"/>
    <w:rsid w:val="00CD08A3"/>
    <w:rsid w:val="00CD1275"/>
    <w:rsid w:val="00CD1E12"/>
    <w:rsid w:val="00CD2A32"/>
    <w:rsid w:val="00CD4DC8"/>
    <w:rsid w:val="00CD4E62"/>
    <w:rsid w:val="00CD53E9"/>
    <w:rsid w:val="00CD6473"/>
    <w:rsid w:val="00CE0F68"/>
    <w:rsid w:val="00CE124C"/>
    <w:rsid w:val="00CE4729"/>
    <w:rsid w:val="00CE5402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4D2"/>
    <w:rsid w:val="00CF6D00"/>
    <w:rsid w:val="00CF71D1"/>
    <w:rsid w:val="00CF7231"/>
    <w:rsid w:val="00D0117C"/>
    <w:rsid w:val="00D0177B"/>
    <w:rsid w:val="00D04B8B"/>
    <w:rsid w:val="00D058C4"/>
    <w:rsid w:val="00D06929"/>
    <w:rsid w:val="00D072A2"/>
    <w:rsid w:val="00D07CEE"/>
    <w:rsid w:val="00D12280"/>
    <w:rsid w:val="00D12551"/>
    <w:rsid w:val="00D126F3"/>
    <w:rsid w:val="00D12A2B"/>
    <w:rsid w:val="00D1300C"/>
    <w:rsid w:val="00D150B1"/>
    <w:rsid w:val="00D150DB"/>
    <w:rsid w:val="00D1579D"/>
    <w:rsid w:val="00D162CC"/>
    <w:rsid w:val="00D176B0"/>
    <w:rsid w:val="00D176E0"/>
    <w:rsid w:val="00D17A79"/>
    <w:rsid w:val="00D17F4D"/>
    <w:rsid w:val="00D2190C"/>
    <w:rsid w:val="00D2601A"/>
    <w:rsid w:val="00D262B4"/>
    <w:rsid w:val="00D264AA"/>
    <w:rsid w:val="00D274E8"/>
    <w:rsid w:val="00D2768F"/>
    <w:rsid w:val="00D27CE1"/>
    <w:rsid w:val="00D31404"/>
    <w:rsid w:val="00D31449"/>
    <w:rsid w:val="00D342E8"/>
    <w:rsid w:val="00D34921"/>
    <w:rsid w:val="00D34A98"/>
    <w:rsid w:val="00D34DA4"/>
    <w:rsid w:val="00D36614"/>
    <w:rsid w:val="00D37BD0"/>
    <w:rsid w:val="00D40239"/>
    <w:rsid w:val="00D40266"/>
    <w:rsid w:val="00D40E06"/>
    <w:rsid w:val="00D421B6"/>
    <w:rsid w:val="00D42438"/>
    <w:rsid w:val="00D4706C"/>
    <w:rsid w:val="00D50D6E"/>
    <w:rsid w:val="00D50DBD"/>
    <w:rsid w:val="00D50DF4"/>
    <w:rsid w:val="00D51FBE"/>
    <w:rsid w:val="00D520E4"/>
    <w:rsid w:val="00D5212B"/>
    <w:rsid w:val="00D526A5"/>
    <w:rsid w:val="00D53BFB"/>
    <w:rsid w:val="00D5415B"/>
    <w:rsid w:val="00D5498B"/>
    <w:rsid w:val="00D55F77"/>
    <w:rsid w:val="00D56602"/>
    <w:rsid w:val="00D575F4"/>
    <w:rsid w:val="00D5781D"/>
    <w:rsid w:val="00D57DFA"/>
    <w:rsid w:val="00D60B9E"/>
    <w:rsid w:val="00D60F73"/>
    <w:rsid w:val="00D651AF"/>
    <w:rsid w:val="00D66315"/>
    <w:rsid w:val="00D6654F"/>
    <w:rsid w:val="00D665BF"/>
    <w:rsid w:val="00D66877"/>
    <w:rsid w:val="00D66F13"/>
    <w:rsid w:val="00D67E84"/>
    <w:rsid w:val="00D70E88"/>
    <w:rsid w:val="00D70F9D"/>
    <w:rsid w:val="00D71D3B"/>
    <w:rsid w:val="00D7209F"/>
    <w:rsid w:val="00D721BE"/>
    <w:rsid w:val="00D72253"/>
    <w:rsid w:val="00D73844"/>
    <w:rsid w:val="00D7454B"/>
    <w:rsid w:val="00D75BF4"/>
    <w:rsid w:val="00D75D35"/>
    <w:rsid w:val="00D76801"/>
    <w:rsid w:val="00D80F86"/>
    <w:rsid w:val="00D82619"/>
    <w:rsid w:val="00D831F6"/>
    <w:rsid w:val="00D839B8"/>
    <w:rsid w:val="00D83AAD"/>
    <w:rsid w:val="00D84091"/>
    <w:rsid w:val="00D84411"/>
    <w:rsid w:val="00D84C85"/>
    <w:rsid w:val="00D90132"/>
    <w:rsid w:val="00D9135B"/>
    <w:rsid w:val="00D91D89"/>
    <w:rsid w:val="00D94DF1"/>
    <w:rsid w:val="00D95C16"/>
    <w:rsid w:val="00D96962"/>
    <w:rsid w:val="00DA025E"/>
    <w:rsid w:val="00DA0699"/>
    <w:rsid w:val="00DA0DEE"/>
    <w:rsid w:val="00DA1D6D"/>
    <w:rsid w:val="00DA518A"/>
    <w:rsid w:val="00DA65F9"/>
    <w:rsid w:val="00DA706D"/>
    <w:rsid w:val="00DA7998"/>
    <w:rsid w:val="00DB0073"/>
    <w:rsid w:val="00DB0BA5"/>
    <w:rsid w:val="00DB1284"/>
    <w:rsid w:val="00DB1B58"/>
    <w:rsid w:val="00DB290A"/>
    <w:rsid w:val="00DB337A"/>
    <w:rsid w:val="00DB33DE"/>
    <w:rsid w:val="00DB6247"/>
    <w:rsid w:val="00DB6694"/>
    <w:rsid w:val="00DB6868"/>
    <w:rsid w:val="00DC1012"/>
    <w:rsid w:val="00DC1331"/>
    <w:rsid w:val="00DC28CE"/>
    <w:rsid w:val="00DC39A9"/>
    <w:rsid w:val="00DC53E7"/>
    <w:rsid w:val="00DC5EF3"/>
    <w:rsid w:val="00DC6340"/>
    <w:rsid w:val="00DC65C1"/>
    <w:rsid w:val="00DC756C"/>
    <w:rsid w:val="00DC7BB8"/>
    <w:rsid w:val="00DD00AF"/>
    <w:rsid w:val="00DD070C"/>
    <w:rsid w:val="00DD087F"/>
    <w:rsid w:val="00DD0C2C"/>
    <w:rsid w:val="00DD1077"/>
    <w:rsid w:val="00DD2255"/>
    <w:rsid w:val="00DD3142"/>
    <w:rsid w:val="00DD3FF9"/>
    <w:rsid w:val="00DD463C"/>
    <w:rsid w:val="00DD576B"/>
    <w:rsid w:val="00DD683B"/>
    <w:rsid w:val="00DE045B"/>
    <w:rsid w:val="00DE095D"/>
    <w:rsid w:val="00DE0AF0"/>
    <w:rsid w:val="00DE1CCA"/>
    <w:rsid w:val="00DE22B1"/>
    <w:rsid w:val="00DE263D"/>
    <w:rsid w:val="00DE283D"/>
    <w:rsid w:val="00DE41DE"/>
    <w:rsid w:val="00DE4455"/>
    <w:rsid w:val="00DE60C1"/>
    <w:rsid w:val="00DE67FC"/>
    <w:rsid w:val="00DF05F6"/>
    <w:rsid w:val="00DF0815"/>
    <w:rsid w:val="00DF0A09"/>
    <w:rsid w:val="00DF2BBB"/>
    <w:rsid w:val="00DF30DF"/>
    <w:rsid w:val="00DF37E9"/>
    <w:rsid w:val="00DF4C57"/>
    <w:rsid w:val="00DF5A00"/>
    <w:rsid w:val="00DF7655"/>
    <w:rsid w:val="00E0173B"/>
    <w:rsid w:val="00E02397"/>
    <w:rsid w:val="00E03D75"/>
    <w:rsid w:val="00E03FE7"/>
    <w:rsid w:val="00E04776"/>
    <w:rsid w:val="00E064D0"/>
    <w:rsid w:val="00E06B0C"/>
    <w:rsid w:val="00E0784E"/>
    <w:rsid w:val="00E07892"/>
    <w:rsid w:val="00E07B9A"/>
    <w:rsid w:val="00E11534"/>
    <w:rsid w:val="00E11C4A"/>
    <w:rsid w:val="00E13440"/>
    <w:rsid w:val="00E15F57"/>
    <w:rsid w:val="00E16208"/>
    <w:rsid w:val="00E16477"/>
    <w:rsid w:val="00E16A4E"/>
    <w:rsid w:val="00E22B3F"/>
    <w:rsid w:val="00E237F4"/>
    <w:rsid w:val="00E238E4"/>
    <w:rsid w:val="00E23D2F"/>
    <w:rsid w:val="00E23E48"/>
    <w:rsid w:val="00E24AF1"/>
    <w:rsid w:val="00E253B2"/>
    <w:rsid w:val="00E25F3D"/>
    <w:rsid w:val="00E26073"/>
    <w:rsid w:val="00E26F58"/>
    <w:rsid w:val="00E30C3B"/>
    <w:rsid w:val="00E30FEC"/>
    <w:rsid w:val="00E31B77"/>
    <w:rsid w:val="00E31CCF"/>
    <w:rsid w:val="00E3248B"/>
    <w:rsid w:val="00E32A4A"/>
    <w:rsid w:val="00E3326E"/>
    <w:rsid w:val="00E37A33"/>
    <w:rsid w:val="00E40444"/>
    <w:rsid w:val="00E4069E"/>
    <w:rsid w:val="00E4076B"/>
    <w:rsid w:val="00E40E70"/>
    <w:rsid w:val="00E433B8"/>
    <w:rsid w:val="00E43552"/>
    <w:rsid w:val="00E45EF3"/>
    <w:rsid w:val="00E464C8"/>
    <w:rsid w:val="00E47C72"/>
    <w:rsid w:val="00E47D08"/>
    <w:rsid w:val="00E5015C"/>
    <w:rsid w:val="00E514D6"/>
    <w:rsid w:val="00E519C5"/>
    <w:rsid w:val="00E51F0F"/>
    <w:rsid w:val="00E52005"/>
    <w:rsid w:val="00E52777"/>
    <w:rsid w:val="00E52BEB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1E2B"/>
    <w:rsid w:val="00E62283"/>
    <w:rsid w:val="00E622E9"/>
    <w:rsid w:val="00E62A6E"/>
    <w:rsid w:val="00E63DD8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49BF"/>
    <w:rsid w:val="00E852A0"/>
    <w:rsid w:val="00E85774"/>
    <w:rsid w:val="00E85872"/>
    <w:rsid w:val="00E8629F"/>
    <w:rsid w:val="00E86553"/>
    <w:rsid w:val="00E902E8"/>
    <w:rsid w:val="00E908D1"/>
    <w:rsid w:val="00E90F26"/>
    <w:rsid w:val="00E91677"/>
    <w:rsid w:val="00E92330"/>
    <w:rsid w:val="00E92342"/>
    <w:rsid w:val="00E924F9"/>
    <w:rsid w:val="00E936BC"/>
    <w:rsid w:val="00E96D3C"/>
    <w:rsid w:val="00E977FD"/>
    <w:rsid w:val="00EA1146"/>
    <w:rsid w:val="00EA15EB"/>
    <w:rsid w:val="00EA1E52"/>
    <w:rsid w:val="00EA20D4"/>
    <w:rsid w:val="00EA22BD"/>
    <w:rsid w:val="00EA37F3"/>
    <w:rsid w:val="00EA3C24"/>
    <w:rsid w:val="00EA4040"/>
    <w:rsid w:val="00EA426F"/>
    <w:rsid w:val="00EA5C32"/>
    <w:rsid w:val="00EA60F7"/>
    <w:rsid w:val="00EA6590"/>
    <w:rsid w:val="00EA7566"/>
    <w:rsid w:val="00EA7838"/>
    <w:rsid w:val="00EA7B28"/>
    <w:rsid w:val="00EB0671"/>
    <w:rsid w:val="00EB2122"/>
    <w:rsid w:val="00EB273A"/>
    <w:rsid w:val="00EB31CA"/>
    <w:rsid w:val="00EB342C"/>
    <w:rsid w:val="00EB47AD"/>
    <w:rsid w:val="00EB4D78"/>
    <w:rsid w:val="00EC120C"/>
    <w:rsid w:val="00EC2940"/>
    <w:rsid w:val="00EC2A82"/>
    <w:rsid w:val="00EC31DD"/>
    <w:rsid w:val="00EC44C8"/>
    <w:rsid w:val="00EC556A"/>
    <w:rsid w:val="00EC5BC7"/>
    <w:rsid w:val="00EC7140"/>
    <w:rsid w:val="00EC7200"/>
    <w:rsid w:val="00EC722B"/>
    <w:rsid w:val="00ED087E"/>
    <w:rsid w:val="00ED0CCE"/>
    <w:rsid w:val="00ED0D57"/>
    <w:rsid w:val="00ED17DF"/>
    <w:rsid w:val="00ED2C4C"/>
    <w:rsid w:val="00ED3579"/>
    <w:rsid w:val="00ED509A"/>
    <w:rsid w:val="00ED5262"/>
    <w:rsid w:val="00ED5719"/>
    <w:rsid w:val="00ED5D0F"/>
    <w:rsid w:val="00ED60FB"/>
    <w:rsid w:val="00ED7AFB"/>
    <w:rsid w:val="00EE11B3"/>
    <w:rsid w:val="00EE2E65"/>
    <w:rsid w:val="00EE3C68"/>
    <w:rsid w:val="00EE4C5F"/>
    <w:rsid w:val="00EE52AF"/>
    <w:rsid w:val="00EF0A71"/>
    <w:rsid w:val="00EF2012"/>
    <w:rsid w:val="00EF2D85"/>
    <w:rsid w:val="00EF3549"/>
    <w:rsid w:val="00EF3BAD"/>
    <w:rsid w:val="00EF3D28"/>
    <w:rsid w:val="00EF4595"/>
    <w:rsid w:val="00EF4968"/>
    <w:rsid w:val="00EF533B"/>
    <w:rsid w:val="00EF5D37"/>
    <w:rsid w:val="00EF74A9"/>
    <w:rsid w:val="00EF7BA9"/>
    <w:rsid w:val="00F00944"/>
    <w:rsid w:val="00F021F4"/>
    <w:rsid w:val="00F023A9"/>
    <w:rsid w:val="00F027EB"/>
    <w:rsid w:val="00F0343A"/>
    <w:rsid w:val="00F03807"/>
    <w:rsid w:val="00F049C4"/>
    <w:rsid w:val="00F06B98"/>
    <w:rsid w:val="00F06C54"/>
    <w:rsid w:val="00F06DD8"/>
    <w:rsid w:val="00F072D8"/>
    <w:rsid w:val="00F10825"/>
    <w:rsid w:val="00F12EDF"/>
    <w:rsid w:val="00F15C84"/>
    <w:rsid w:val="00F16188"/>
    <w:rsid w:val="00F162BE"/>
    <w:rsid w:val="00F1655C"/>
    <w:rsid w:val="00F17161"/>
    <w:rsid w:val="00F176F7"/>
    <w:rsid w:val="00F20451"/>
    <w:rsid w:val="00F20B94"/>
    <w:rsid w:val="00F20F30"/>
    <w:rsid w:val="00F21630"/>
    <w:rsid w:val="00F21AA3"/>
    <w:rsid w:val="00F21B36"/>
    <w:rsid w:val="00F21FA0"/>
    <w:rsid w:val="00F22AF9"/>
    <w:rsid w:val="00F23C20"/>
    <w:rsid w:val="00F23D88"/>
    <w:rsid w:val="00F246BE"/>
    <w:rsid w:val="00F260BB"/>
    <w:rsid w:val="00F262D7"/>
    <w:rsid w:val="00F26CEA"/>
    <w:rsid w:val="00F30B22"/>
    <w:rsid w:val="00F31369"/>
    <w:rsid w:val="00F31F73"/>
    <w:rsid w:val="00F3281B"/>
    <w:rsid w:val="00F33C35"/>
    <w:rsid w:val="00F35180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210"/>
    <w:rsid w:val="00F525E3"/>
    <w:rsid w:val="00F52F19"/>
    <w:rsid w:val="00F530A4"/>
    <w:rsid w:val="00F541F6"/>
    <w:rsid w:val="00F55467"/>
    <w:rsid w:val="00F56DD6"/>
    <w:rsid w:val="00F61552"/>
    <w:rsid w:val="00F620FF"/>
    <w:rsid w:val="00F63029"/>
    <w:rsid w:val="00F63A09"/>
    <w:rsid w:val="00F63E98"/>
    <w:rsid w:val="00F640C8"/>
    <w:rsid w:val="00F64153"/>
    <w:rsid w:val="00F64E51"/>
    <w:rsid w:val="00F66A1B"/>
    <w:rsid w:val="00F7146E"/>
    <w:rsid w:val="00F717A9"/>
    <w:rsid w:val="00F72DC7"/>
    <w:rsid w:val="00F73472"/>
    <w:rsid w:val="00F737C3"/>
    <w:rsid w:val="00F739ED"/>
    <w:rsid w:val="00F74DCA"/>
    <w:rsid w:val="00F75DB0"/>
    <w:rsid w:val="00F7665E"/>
    <w:rsid w:val="00F76C87"/>
    <w:rsid w:val="00F76FBE"/>
    <w:rsid w:val="00F7778F"/>
    <w:rsid w:val="00F77D34"/>
    <w:rsid w:val="00F825CC"/>
    <w:rsid w:val="00F835C1"/>
    <w:rsid w:val="00F84B44"/>
    <w:rsid w:val="00F84CC4"/>
    <w:rsid w:val="00F86141"/>
    <w:rsid w:val="00F86875"/>
    <w:rsid w:val="00F8704F"/>
    <w:rsid w:val="00F87B0C"/>
    <w:rsid w:val="00F91E93"/>
    <w:rsid w:val="00F932BC"/>
    <w:rsid w:val="00F97FA9"/>
    <w:rsid w:val="00FA0096"/>
    <w:rsid w:val="00FA0423"/>
    <w:rsid w:val="00FA0E93"/>
    <w:rsid w:val="00FA2CF7"/>
    <w:rsid w:val="00FA2E18"/>
    <w:rsid w:val="00FA39C5"/>
    <w:rsid w:val="00FA4235"/>
    <w:rsid w:val="00FA6851"/>
    <w:rsid w:val="00FA76C0"/>
    <w:rsid w:val="00FB0D2D"/>
    <w:rsid w:val="00FB0D49"/>
    <w:rsid w:val="00FB198F"/>
    <w:rsid w:val="00FB2CCA"/>
    <w:rsid w:val="00FB52C2"/>
    <w:rsid w:val="00FB58D3"/>
    <w:rsid w:val="00FB5BD3"/>
    <w:rsid w:val="00FB5FCA"/>
    <w:rsid w:val="00FB6375"/>
    <w:rsid w:val="00FC051F"/>
    <w:rsid w:val="00FC161E"/>
    <w:rsid w:val="00FC1C31"/>
    <w:rsid w:val="00FC4DFB"/>
    <w:rsid w:val="00FC542F"/>
    <w:rsid w:val="00FC5B89"/>
    <w:rsid w:val="00FC69C8"/>
    <w:rsid w:val="00FC6C4B"/>
    <w:rsid w:val="00FC7090"/>
    <w:rsid w:val="00FC713E"/>
    <w:rsid w:val="00FC7491"/>
    <w:rsid w:val="00FD064F"/>
    <w:rsid w:val="00FD1DF6"/>
    <w:rsid w:val="00FD22C7"/>
    <w:rsid w:val="00FD2747"/>
    <w:rsid w:val="00FD3F4A"/>
    <w:rsid w:val="00FD407B"/>
    <w:rsid w:val="00FD4B2C"/>
    <w:rsid w:val="00FD5B98"/>
    <w:rsid w:val="00FD650F"/>
    <w:rsid w:val="00FD7541"/>
    <w:rsid w:val="00FE0918"/>
    <w:rsid w:val="00FE0DAC"/>
    <w:rsid w:val="00FE19AD"/>
    <w:rsid w:val="00FE1C87"/>
    <w:rsid w:val="00FE26E5"/>
    <w:rsid w:val="00FF1A4B"/>
    <w:rsid w:val="00FF2779"/>
    <w:rsid w:val="00FF2E3D"/>
    <w:rsid w:val="00FF4A71"/>
    <w:rsid w:val="00FF4D6B"/>
    <w:rsid w:val="00FF58C5"/>
    <w:rsid w:val="00FF68C6"/>
    <w:rsid w:val="00FF711A"/>
    <w:rsid w:val="0D8EEEC8"/>
    <w:rsid w:val="21012CD3"/>
    <w:rsid w:val="24778CC6"/>
    <w:rsid w:val="2FD3E7A9"/>
    <w:rsid w:val="3A66B342"/>
    <w:rsid w:val="3F41FE05"/>
    <w:rsid w:val="42B58D26"/>
    <w:rsid w:val="469D28DC"/>
    <w:rsid w:val="4B3A1F13"/>
    <w:rsid w:val="50B7B215"/>
    <w:rsid w:val="51CE3EBD"/>
    <w:rsid w:val="5E4DB7F5"/>
    <w:rsid w:val="6532983D"/>
    <w:rsid w:val="6B99A67F"/>
    <w:rsid w:val="73778811"/>
    <w:rsid w:val="79F4AB68"/>
    <w:rsid w:val="7FE7F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6F577E"/>
  <w15:docId w15:val="{31ACC96C-AAB2-4B48-87EF-9AC85264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3B5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FollowedHyperlink"/>
    <w:uiPriority w:val="99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  <w:link w:val="af4"/>
  </w:style>
  <w:style w:type="character" w:styleId="af5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6">
    <w:name w:val="annotation text"/>
    <w:basedOn w:val="a"/>
    <w:link w:val="af7"/>
    <w:semiHidden/>
    <w:rPr>
      <w:lang w:val="x-none"/>
    </w:rPr>
  </w:style>
  <w:style w:type="paragraph" w:styleId="af8">
    <w:name w:val="annotation subject"/>
    <w:basedOn w:val="af6"/>
    <w:next w:val="af6"/>
    <w:link w:val="af9"/>
    <w:rsid w:val="0020374C"/>
    <w:rPr>
      <w:b/>
      <w:bCs/>
    </w:rPr>
  </w:style>
  <w:style w:type="character" w:customStyle="1" w:styleId="af7">
    <w:name w:val="コメント文字列 (文字)"/>
    <w:link w:val="af6"/>
    <w:semiHidden/>
    <w:rsid w:val="0020374C"/>
    <w:rPr>
      <w:lang w:eastAsia="en-US"/>
    </w:rPr>
  </w:style>
  <w:style w:type="character" w:customStyle="1" w:styleId="af9">
    <w:name w:val="コメント内容 (文字)"/>
    <w:link w:val="af8"/>
    <w:rsid w:val="0020374C"/>
    <w:rPr>
      <w:b/>
      <w:bCs/>
      <w:lang w:eastAsia="en-US"/>
    </w:rPr>
  </w:style>
  <w:style w:type="paragraph" w:styleId="afa">
    <w:name w:val="Balloon Text"/>
    <w:basedOn w:val="a"/>
    <w:link w:val="afb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b">
    <w:name w:val="吹き出し (文字)"/>
    <w:link w:val="afa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0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0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c">
    <w:name w:val="Table Grid"/>
    <w:aliases w:val="TableGrid"/>
    <w:basedOn w:val="a1"/>
    <w:uiPriority w:val="39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d">
    <w:name w:val="Date"/>
    <w:basedOn w:val="a"/>
    <w:next w:val="a"/>
    <w:link w:val="afe"/>
    <w:rsid w:val="00B02181"/>
  </w:style>
  <w:style w:type="character" w:customStyle="1" w:styleId="afe">
    <w:name w:val="日付 (文字)"/>
    <w:link w:val="afd"/>
    <w:rsid w:val="00B02181"/>
    <w:rPr>
      <w:lang w:val="en-GB" w:eastAsia="en-US"/>
    </w:rPr>
  </w:style>
  <w:style w:type="paragraph" w:styleId="aff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,列表段,列出段落"/>
    <w:basedOn w:val="a"/>
    <w:link w:val="aff0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4">
    <w:name w:val="本文 (文字)"/>
    <w:link w:val="af3"/>
    <w:rsid w:val="00741817"/>
    <w:rPr>
      <w:lang w:val="en-GB" w:eastAsia="en-US"/>
    </w:rPr>
  </w:style>
  <w:style w:type="paragraph" w:customStyle="1" w:styleId="3GPPNormalText">
    <w:name w:val="3GPP Normal Text"/>
    <w:basedOn w:val="af3"/>
    <w:link w:val="3GPPNormalTextChar"/>
    <w:qFormat/>
    <w:rsid w:val="00474D2A"/>
    <w:pPr>
      <w:spacing w:after="120"/>
      <w:ind w:left="1440" w:hanging="1440"/>
      <w:jc w:val="both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474D2A"/>
    <w:rPr>
      <w:sz w:val="22"/>
      <w:szCs w:val="24"/>
      <w:lang w:val="en-GB" w:eastAsia="en-US"/>
    </w:rPr>
  </w:style>
  <w:style w:type="character" w:customStyle="1" w:styleId="aff0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,列 (文字)"/>
    <w:link w:val="aff"/>
    <w:uiPriority w:val="34"/>
    <w:qFormat/>
    <w:locked/>
    <w:rsid w:val="00A70109"/>
    <w:rPr>
      <w:rFonts w:ascii="ＭＳ 明朝" w:hAnsi="ＭＳ 明朝"/>
    </w:rPr>
  </w:style>
  <w:style w:type="character" w:customStyle="1" w:styleId="B1Char1">
    <w:name w:val="B1 Char1"/>
    <w:qFormat/>
    <w:rsid w:val="008619E1"/>
    <w:rPr>
      <w:lang w:eastAsia="en-US"/>
    </w:rPr>
  </w:style>
  <w:style w:type="paragraph" w:styleId="aff1">
    <w:name w:val="Revision"/>
    <w:hidden/>
    <w:uiPriority w:val="99"/>
    <w:semiHidden/>
    <w:rsid w:val="008504DF"/>
    <w:rPr>
      <w:lang w:val="en-GB" w:eastAsia="en-US"/>
    </w:rPr>
  </w:style>
  <w:style w:type="character" w:customStyle="1" w:styleId="10">
    <w:name w:val="見出し 1 (文字)"/>
    <w:basedOn w:val="a0"/>
    <w:link w:val="1"/>
    <w:rsid w:val="00B15339"/>
    <w:rPr>
      <w:rFonts w:ascii="Arial" w:hAnsi="Arial"/>
      <w:sz w:val="36"/>
      <w:lang w:val="en-GB" w:eastAsia="en-US"/>
    </w:rPr>
  </w:style>
  <w:style w:type="character" w:customStyle="1" w:styleId="ae">
    <w:name w:val="図表番号 (文字)"/>
    <w:link w:val="ad"/>
    <w:qFormat/>
    <w:rsid w:val="00100C5A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1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4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7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4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4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0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31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283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410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97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388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41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37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099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9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83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1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12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7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3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4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9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AAC06B1281134785A6C31D7099E390" ma:contentTypeVersion="15" ma:contentTypeDescription="Create a new document." ma:contentTypeScope="" ma:versionID="e6f1c04f3848030b800028d7944f6e14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b7353909a13e717f28d181629df0fa90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1A928-F15D-467D-A5CD-A7F273B78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35628D-9FE0-43A2-9882-AA53DC9BB2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2797AA-8127-44A2-B2E4-01342BCE4B2F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customXml/itemProps4.xml><?xml version="1.0" encoding="utf-8"?>
<ds:datastoreItem xmlns:ds="http://schemas.openxmlformats.org/officeDocument/2006/customXml" ds:itemID="{C09A36D7-C11E-4617-9458-455171C6A0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d7a241df-ec05-4a83-b2a8-5aa1ae92cf2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dc:description/>
  <cp:lastModifiedBy>Chuui Inami (井波 柱偉)</cp:lastModifiedBy>
  <cp:revision>50</cp:revision>
  <cp:lastPrinted>2017-04-28T05:57:00Z</cp:lastPrinted>
  <dcterms:created xsi:type="dcterms:W3CDTF">2025-02-07T12:09:00Z</dcterms:created>
  <dcterms:modified xsi:type="dcterms:W3CDTF">2025-05-09T12:25:00Z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2024-11-08T11:11:43Z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  <property fmtid="{D5CDD505-2E9C-101B-9397-08002B2CF9AE}" pid="9" name="MSIP_Label_75af88a6-b88e-425b-bf39-433b2fafd692_ActionId">
    <vt:lpwstr>aabe6bf2-0d37-4b5f-8b95-ae0ce22d84cb</vt:lpwstr>
  </property>
  <property fmtid="{D5CDD505-2E9C-101B-9397-08002B2CF9AE}" pid="10" name="ContentTypeId">
    <vt:lpwstr>0x01010062AAC06B1281134785A6C31D7099E390</vt:lpwstr>
  </property>
</Properties>
</file>